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17/10/2026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23/10/2026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4C1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INITIATE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ĐÁNH GIÁ ĐỊNH KỲ 1 (Tiết: 11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Kiểm tra đánh giá kết quả học tập thực hành Robotics.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Initiate.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Đánh giá định kỳ 1.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Initiate mẫu, máy chiếu, slide hướng dẫn lắp ráp Đánh giá định kỳ 1,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Initiate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Đánh giá định kỳ 1.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Đánh giá định kỳ 1.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Đánh giá định kỳ 1.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Đánh giá định kỳ 1.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