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10. CÙNG CÂU CÁ NÀO! (Tiết: 13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cơ cấu cần câu và quy tắc an toàn.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câu cá.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10. Cùng câu cá nào!.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10. Cùng câu cá nào!,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10. Cùng câu cá nào!.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10. Cùng câu cá nào!.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10. Cùng câu cá nào!.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10. Cùng câu cá nào!.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