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2 (Tiết: 19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2.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Ôn tập Đánh giá định kỳ 2.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Ôn tập Đánh giá định kỳ 2,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