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ROBOT NHẬN BIẾT VẬT THỂ BẰNG CÁCH NÀO?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cảm biến hồng ngoại phát hiện vật cản.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tự động tránh chướng ngại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8. Robot nhận biết vật thể bằng cách nào?.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8. Robot nhận biết vật thể bằng cách nào?,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8. Robot nhận biết vật thể bằng cách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8. Robot nhận biết vật thể bằng cách nào?.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8. Robot nhận biết vật thể bằng cách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8. Robot nhận biết vật thể bằng cách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