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17/10/2026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19/10/2026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1A1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ĐÁNH GIÁ ĐỊNH KỲ 1 (Tiết: 11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Tạo tranh số và lưu sản phẩm đúng yêu cầu.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ĐÁNH GIÁ ĐỊNH KỲ 1.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ĐÁNH GIÁ ĐỊNH KỲ 1.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ĐÁNH GIÁ ĐỊNH KỲ 1.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ĐÁNH GIÁ ĐỊNH KỲ 1.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