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06/03/2027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08/03/2027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ĐIỀU KHIỂN ROBOT (Tiết: 31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Thực hiện chuỗi lệnh.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Điều khiển robot.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Điều khiển robot.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Điều khiển robot.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Điều khiển robot.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