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THÔNG TIN DẠNG CHỮ, HÌNH, ÂM THANH, VIDEO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và lựa chọn dạng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Thông tin dạng chữ, hình, âm thanh, video.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Thông tin dạng chữ, hình, âm thanh, video.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Thông tin dạng chữ, hình, âm thanh, video.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Thông tin dạng chữ, hình, âm thanh, video.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