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THU NHẬN VÀ XỬ LÝ THÔNG TIN (Tiết: 14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Mô tả đầu vào – xử lý – kết quả ở mức đơn giản.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Thu nhận và xử lý thông tin.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Thu nhận và xử lý thông tin.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Thu nhận và xử lý thông tin.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Thu nhận và xử lý thông tin.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