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CHẠY THỬ VÀ SỬA LỖI (Tiết: 19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Phát hiện lỗi và sửa lệnh.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Chạy thử và sửa lỗi.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Chạy thử và sửa lỗi.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Chạy thử và sửa lỗi.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Chạy thử và sửa lỗi.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