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05/01/2027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THIẾT KẾ NHÂN VẬT (Tiết: 22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nhân vật có vai trò.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Thiết kế nhân vật.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Thiết kế nhân vật.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Thiết kế nhân vật.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Thiết kế nhân vật.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