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Hoàn thành và trình bày sản phẩm 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ĐÁNH GIÁ ĐỊNH KỲ 3.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