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1 (Tiết: 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1.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Ôn tập Đánh giá định kỳ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