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03/10/2026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06/10/2026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8. SẢN PHẨM ĐỒ HỌA / SẢN PHẨM THỦ CÔNG (Tiết: 10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Bài 8A: Làm quen phần mềm đồ họa (Paint), sử dụng công cụ tạo sản phẩm.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Bài 8B: Làm sản phẩm thủ công đơn giản theo video hướng dẫn.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8: Sản phẩm đồ họa / Sản phẩm thủ công.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8: Sản phẩm đồ họa / Sản phẩm thủ công.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8: Sản phẩm đồ họa / Sản phẩm thủ công.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8: Sản phẩm đồ họa / Sản phẩm thủ công.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