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12. CẤU TRÚC TUẦN TỰ (Tiết: 14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Nêu ví dụ cụ thể mô tả cấu trúc tuần tự.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Sử dụng cấu trúc tuần tự trong chương trình Scratch đơn giản.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12: Cấu trúc tuần tự.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12: Cấu trúc tuần tự.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12: Cấu trúc tuần tự.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12: Cấu trúc tuần tự.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