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03/10/2026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09/10/2026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6A1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BÀI 7. TÌM KIẾM THÔNG TIN TRÊN INTERNET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9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Nêu công dụng của máy tìm kiếm; xác định từ khóa ứng với mục đích tìm kiếm cho trước.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Thực hiện việc tìm kiếm và khai thác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Thao tác đúng quy trình các công cụ, phần mềm trong bài Bài 7. Tìm kiếm thông tin trên Internet.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3):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3):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6,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Bài 7.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Bài 7.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Bài 7. Tìm kiếm thông tin trên Internet.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Bài 7. Tìm kiếm thông tin trên Internet.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Bài 7. Tìm kiếm thông tin trên Internet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Bài 7. Tìm kiếm thông tin trên Internet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