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06/11/2026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9. AN TOÀN THÔNG TIN TRÊN INTERNET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Tác hại/nguy cơ khi sử dụng Internet; nêu và thực hiện biện pháp phòng ngừa.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Trình bày tầm quan trọng của sự an toàn và hợp pháp của thông tin cá nhân/tập thể.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Bảo vệ thông tin/tài khoản cá nhân; nhận diện thông điệp lừa đảo hoặc nội dung xấu.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9. An toàn thông tin trên Internet.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9. An toàn thông tin trên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9. An toàn thông tin trên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9. An toàn thông tin trên Internet.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9. An toàn thông tin trên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9. An toàn thông tin trên Internet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9. An toàn thông tin trên Internet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