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14/11/2026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17/11/2026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11. TẠO BÀI TRÌNH CHIẾU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15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Nêu chức năng cơ bản của phần mềm trình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Tạo bài trình chiếu có tiêu đề, cấu trúc phân cấp.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đúng quy trình các công cụ, phần mềm trong bài Bài 11. Tạo bài trình chiếu.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7,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Bài 11. Tạo bài trình chiếu.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11. Tạo bài trình chiếu.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Bài 11. Tạo bài trình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11. Tạo bài trình chiếu.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Bài 11. Tạo bài trình chiếu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Bài 11. Tạo bài trình chiếu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