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EM TẠO BỨC TRANH ĐẦU TIÊN (Tiết: 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Ghép hình, tô màu bằng công cụ đơn giản.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Em tạo bức tranh đầu tiên.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Em tạo bức tranh đầu tiên.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Em tạo bức tranh đầu tiên.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Em tạo bức tranh đầu tiên.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