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line="276" w:lineRule="auto" w:after="60"/>
      </w:pPr>
      <w:r>
        <w:rPr>
          <w:rFonts w:ascii="Times New Roman" w:hAnsi="Times New Roman" w:cs="Times New Roman" w:eastAsia="Times New Roman"/>
          <w:i/>
          <w:sz w:val="26"/>
        </w:rPr>
        <w:t>Ngày soạn: 15/08/2026   Ngày dạy: 19/08/2026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Họ và tên Giáo viên: Đậu Đình Nguyên</w:t>
      </w:r>
    </w:p>
    <w:p>
      <w:pPr>
        <w:jc w:val="center"/>
        <w:spacing w:line="276" w:lineRule="auto" w:after="60"/>
      </w:pPr>
      <w:r>
        <w:rPr>
          <w:rFonts w:ascii="Times New Roman" w:hAnsi="Times New Roman"/>
          <w:b/>
          <w:i w:val="0"/>
          <w:sz w:val="28"/>
        </w:rPr>
        <w:t>KẾ HOẠCH DẠY HỌC MÔN TIN HỌC - LỚP 4</w:t>
      </w:r>
    </w:p>
    <w:p>
      <w:pPr>
        <w:jc w:val="center"/>
        <w:spacing w:line="276" w:lineRule="auto" w:after="60"/>
      </w:pPr>
      <w:r>
        <w:rPr>
          <w:rFonts w:ascii="Times New Roman" w:hAnsi="Times New Roman"/>
          <w:b/>
          <w:i w:val="0"/>
          <w:sz w:val="26"/>
        </w:rPr>
        <w:t>CHỦ ĐỀ: THẾ GIỚI CÔNG NGHỆ &amp; TƯ DUY SỐ</w:t>
      </w:r>
    </w:p>
    <w:p>
      <w:pPr>
        <w:jc w:val="center"/>
        <w:spacing w:line="276" w:lineRule="auto" w:after="60"/>
      </w:pPr>
      <w:r>
        <w:rPr>
          <w:rFonts w:ascii="Times New Roman" w:hAnsi="Times New Roman"/>
          <w:b/>
          <w:i w:val="0"/>
          <w:sz w:val="26"/>
        </w:rPr>
        <w:t>BÀI: BÀI 2. GÕ BÀN PHÍM ĐÚNG CÁCH (Thời lượng: 1 tiết | Tiết PPCT: 2)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ind w:firstLine="720"/>
        <w:jc w:val="both"/>
        <w:spacing w:line="276" w:lineRule="auto" w:after="60"/>
      </w:pPr>
      <w:r>
        <w:rPr>
          <w:rFonts w:ascii="Times New Roman" w:hAnsi="Times New Roman"/>
          <w:b w:val="0"/>
          <w:i/>
          <w:sz w:val="26"/>
        </w:rPr>
        <w:t>- Sau bài học này, học sinh sẽ: Học sinh nhận biết hàng phím cơ sở và 2 phím có gờ F, J; nắm vững quy tắc phân công 10 ngón tay và thực hành đặt tay đúng vị trí xuất phát.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Phát triển phẩm chất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Tích cực tìm hiểu, ghi nhớ kiến thức về phần cứng và phần mềm.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Sử dụng đúng cách, bảo quản thiết bị phần cứng.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Trung thực: Sử dụng phần mềm hợp pháp, không sao chép trái phép.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Phát triển năng lực</w:t>
      </w:r>
    </w:p>
    <w:p>
      <w:pPr>
        <w:ind w:firstLine="720"/>
        <w:jc w:val="both"/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- 2.1. Năng lực môn học (Tin học):</w:t>
        <w:br/>
        <w:t xml:space="preserve">  + NLa (Nhận biết &amp; Khám phá): Nhận diện các thiết bị công nghệ, kỹ năng và quy tắc theo bài Bài 2. Gõ bàn phím đúng cách (Đạt được thông qua HĐ 1, HĐ 2).</w:t>
        <w:br/>
        <w:t xml:space="preserve">  + NLb (Sử dụng &amp; Quản lý): Thao tác thành thạo bàn phím, chuột hoặc phần mềm theo đúng quy trình hướng dẫn (Đạt được thông qua HĐ 3).</w:t>
        <w:br/>
        <w:t>- 2.2. Năng lực chung:</w:t>
        <w:br/>
        <w:t xml:space="preserve">  + Tự chủ và tự học: Tự giác theo dõi thao tác mẫu của giáo viên, tự mình hoàn thành bài tập thực hành trên máy tính (Đạt được thông qua HĐ 2, HĐ 3).</w:t>
        <w:br/>
        <w:t xml:space="preserve">  + Giao tiếp và hợp tác: Lắng nghe ý kiến của bạn trong nhóm đôi/nhóm lớn, phối hợp cùng hoàn thành nhiệm vụ chung (Đạt được thông qua HĐ 2, HĐ 4).</w:t>
        <w:br/>
        <w:t>- 2.3. Năng lực số:</w:t>
        <w:br/>
        <w:t xml:space="preserve">  + Khai thác thông tin số: Nhận biết và thao tác với thông tin hiển thị trên màn hình máy tính (Đạt được thông qua HĐ 2).</w:t>
        <w:br/>
        <w:t xml:space="preserve">  + An toàn &amp; Văn hóa số: Ý thức tuân thủ quy tắc an toàn về điện, bảo vệ mắt và giữ vệ sinh thiết bị công nghệ (Đạt được thông qua HĐ 1, HĐ 4).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NLa: Phân biệt được phần cứng và phần mềm máy tính; liệt kê được ví dụ cụ thể.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NLc: Biết phần cứng và phần mềm phải phối hợp mới tạo nên hệ thống hoàn chỉnh.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Năng lực số (CV 3456): Hiểu được cơ bản về hệ thống máy tính (hardware/software).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2.2. Năng lực chung và đặc thù: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Phân loại thiết bị máy tính vào đúng nhóm phần cứng/mềm.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Thảo luận nhóm về các ví dụ phần cứng, phần mềm.</w:t>
      </w:r>
    </w:p>
    <w:p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 :</w:t>
      </w:r>
    </w:p>
    <w:p>
      <w:pPr>
        <w:ind w:left="360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1. Giáo viên: Máy chiếu, ảnh/video các thiết bị phần cứng, màn hình giới thiệu phần mềm.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 Học sinh: SGK Tin học 4, phiếu bài tập.</w:t>
      </w:r>
    </w:p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PHƯƠNG PHÁP, KĨ THUẬT DẠY HỌC</w:t>
      </w:r>
    </w:p>
    <w:p>
      <w:pPr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Phương pháp: vấn đáp, quan sát, thảo luận nhóm, phân loại</w:t>
      </w:r>
    </w:p>
    <w:p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- Kĩ thuật: đặt câu hỏi, sơ đồ tư duy, chia sẻ nhóm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IV. CÁC HOẠT ĐỘNG DẠY - HỌC CHỦ YẾU: 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GIÁO VIÊN</w:t>
            </w:r>
          </w:p>
        </w:tc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HỌC SINH</w:t>
            </w:r>
          </w:p>
        </w:tc>
      </w:tr>
      <w:tr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động) (5 phút)</w:t>
              <w:br/>
              <w:t>a) Chuyển giao: GV cho HS sờ lên bàn phím và tìm 2 phím đặc biệt có gai/gờ nổi nhỏ.</w:t>
              <w:br/>
              <w:t>b) Thực hiện: HS tìm trên bàn phím cá nhân.</w:t>
              <w:br/>
              <w:t>c) Báo cáo: HS reo lên 'Đó là phím F và phím J!'.</w:t>
              <w:br/>
              <w:t>d) Kết luận: Giới thiệu bí mật hàng phím cơ sở và gõ 10 ngón.</w:t>
            </w:r>
          </w:p>
        </w:tc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động) (5 phút)</w:t>
              <w:br/>
              <w:t>a) Tiếp nhận: Nhận thử thách tìm phím có gờ.</w:t>
              <w:br/>
              <w:t>b) Thực hiện: Dùng ngón trỏ sờ khắp hàng phím chữ.</w:t>
              <w:br/>
              <w:t>c) Báo cáo: Phát hiện ra phím F và J có gờ nổi.</w:t>
              <w:br/>
              <w:t>d) Kết luận: Háo hức khám phá quy tắc gõ phím.</w:t>
            </w:r>
          </w:p>
        </w:tc>
      </w:tr>
      <w:tr>
        <w:tc>
          <w:tcPr>
            <w:tcW w:type="dxa" w:w="4677"/>
            <w:gridSpan w:val="2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(12 phút)</w:t>
              <w:br/>
              <w:t>a) Tiếp nhận: Quan sát sơ đồ phân công 10 ngón tay.</w:t>
              <w:br/>
              <w:t>b) Thực hiện: Đặt thử 8 ngón tay lên hàng phím cơ sở.</w:t>
              <w:br/>
              <w:t>c) Báo cáo: Trả lời vị trí đặt ngón trỏ và ngón cái.</w:t>
              <w:br/>
              <w:t>d) Kết luận: Nắm vững quy tắc gõ 10 ngón.</w:t>
            </w:r>
          </w:p>
        </w:tc>
      </w:tr>
      <w:tr>
        <w:tc>
          <w:tcPr>
            <w:tcW w:type="dxa" w:w="4677"/>
            <w:gridSpan w:val="2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(15 phút)</w:t>
              <w:br/>
              <w:t>a) Tiếp nhận: Bật bài luyện gõ trên phần mềm.</w:t>
              <w:br/>
              <w:t>b) Thực hiện: Đặt tay đúng vị trí và tập gõ nhẹ nhàng không nhìn bàn phím.</w:t>
              <w:br/>
              <w:t>c) Báo cáo: Quan sát tốc độ và tỷ lệ gõ đúng của mình.</w:t>
              <w:br/>
              <w:t>d) Kết luận: Rèn luyện thói quen gõ đúng.</w:t>
            </w:r>
          </w:p>
        </w:tc>
      </w:tr>
      <w:tr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 (3 phút)</w:t>
              <w:br/>
              <w:t>a) Chuyển giao: Hỏi: Vì sao gõ bằng 10 ngón lại giúp em gõ nhanh hơn gõ 1 ngón?</w:t>
              <w:br/>
              <w:t>b) Thực hiện: Hướng dẫn HS lưu bài luyện gõ và tắt máy.</w:t>
              <w:br/>
              <w:t>c) Báo cáo: HS giải thích 'Vì các ngón chia nhau làm việc!'.</w:t>
              <w:br/>
              <w:t>d) Kết luận: Dặn dò luyện gõ 15 phút mỗi ngày.</w:t>
            </w:r>
          </w:p>
        </w:tc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 (3 phút)</w:t>
              <w:br/>
              <w:t>a) Tiếp nhận: Suy nghĩ lý do gõ 10 ngón nhanh hơn.</w:t>
              <w:br/>
              <w:t>b) Thực hiện: Đóng phần mềm và tắt máy an toàn.</w:t>
              <w:br/>
              <w:t>c) Báo cáo: Trả lời nguyên lý phân công ngón tay.</w:t>
              <w:br/>
              <w:t>d) Kết luận: Hoàn thành bài học.</w:t>
            </w:r>
          </w:p>
        </w:tc>
      </w:tr>
      <w:tr>
        <w:tc>
          <w:tcPr>
            <w:tcW w:type="dxa" w:w="4677"/>
            <w:gridSpan w:val="2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b w:val="0"/>
                <w:rFonts w:ascii="Times New Roman" w:hAnsi="Times New Roman" w:cs="Times New Roman" w:eastAsia="Times New Roman"/>
                <w:i w:val="0"/>
                <w:sz w:val="24"/>
                <w:szCs w:val="26"/>
              </w:rPr>
              <w:t xml:space="preserve">2.2. Phần mềm là gì? (7 phút)</w:t>
            </w:r>
          </w:p>
          <w:p>
            <w:pPr>
              <w:spacing w:line="276" w:lineRule="auto" w:after="40"/>
            </w:pPr>
            <w:r>
              <w:rPr>
                <w:b w:val="0"/>
                <w:rFonts w:ascii="Times New Roman" w:hAnsi="Times New Roman" w:cs="Times New Roman" w:eastAsia="Times New Roman"/>
                <w:i w:val="0"/>
                <w:sz w:val="24"/>
                <w:szCs w:val="26"/>
              </w:rPr>
              <w:t xml:space="preserve">*Mục tiêu: HS định nghĩa và liệt kê được ví dụ phần mềm.</w:t>
            </w:r>
          </w:p>
        </w:tc>
      </w:tr>
      <w:tr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GV mở máy tính, giới thiệu: Word, Chrome, Paint, hệ điều hành Windows.</w:t>
            </w:r>
          </w:p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GV hỏi: "Những thứ này khác phần cứng như thế nào?"</w:t>
            </w:r>
          </w:p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* Kết luận: Phần mềm là các chương trình chạy trên máy tính — không thể chạm vào.</w:t>
            </w:r>
          </w:p>
        </w:tc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 HS quan sát màn hình máy tính.</w:t>
            </w:r>
          </w:p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 HS phát biểu sự khác biệt.</w:t>
            </w:r>
          </w:p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 HS cho thêm ví dụ phần mềm em biết.</w:t>
            </w:r>
          </w:p>
        </w:tc>
      </w:tr>
      <w:tr>
        <w:tc>
          <w:tcPr>
            <w:tcW w:type="dxa" w:w="4677"/>
            <w:gridSpan w:val="2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b w:val="0"/>
                <w:rFonts w:ascii="Times New Roman" w:hAnsi="Times New Roman" w:cs="Times New Roman" w:eastAsia="Times New Roman"/>
                <w:i w:val="0"/>
                <w:sz w:val="24"/>
                <w:szCs w:val="26"/>
              </w:rPr>
              <w:t xml:space="preserve">3. HĐ LUYỆN TẬP-THỰC HÀNH</w:t>
            </w:r>
          </w:p>
        </w:tc>
      </w:tr>
      <w:tr>
        <w:tc>
          <w:tcPr>
            <w:tcW w:type="dxa" w:w="4677"/>
            <w:gridSpan w:val="2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b w:val="0"/>
                <w:rFonts w:ascii="Times New Roman" w:hAnsi="Times New Roman" w:cs="Times New Roman" w:eastAsia="Times New Roman"/>
                <w:i w:val="0"/>
                <w:sz w:val="24"/>
                <w:szCs w:val="26"/>
              </w:rPr>
              <w:t xml:space="preserve">3.1. Phân loại phần cứng/phần mềm (8 phút)</w:t>
            </w:r>
          </w:p>
          <w:p>
            <w:pPr>
              <w:spacing w:line="276" w:lineRule="auto" w:after="40"/>
            </w:pPr>
            <w:r>
              <w:rPr>
                <w:b w:val="0"/>
                <w:rFonts w:ascii="Times New Roman" w:hAnsi="Times New Roman" w:cs="Times New Roman" w:eastAsia="Times New Roman"/>
                <w:i w:val="0"/>
                <w:sz w:val="24"/>
                <w:szCs w:val="26"/>
              </w:rPr>
              <w:t xml:space="preserve">*Mục tiêu: Củng cố khả năng phân biệt phần cứng và phần mềm.</w:t>
            </w:r>
          </w:p>
        </w:tc>
      </w:tr>
      <w:tr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GV chiếu danh sách 10 ví dụ, HS xếp vào bảng phân loại.</w:t>
            </w:r>
          </w:p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* GV chữa bài, giải thích các trường hợp khó.</w:t>
            </w:r>
          </w:p>
        </w:tc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 HS làm việc cá nhân, điền vào phiếu bài tập.</w:t>
            </w:r>
          </w:p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 HS so sánh kết quả với bạn cạnh.</w:t>
            </w:r>
          </w:p>
        </w:tc>
      </w:tr>
      <w:tr>
        <w:tc>
          <w:tcPr>
            <w:tcW w:type="dxa" w:w="4677"/>
            <w:gridSpan w:val="2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b w:val="0"/>
                <w:rFonts w:ascii="Times New Roman" w:hAnsi="Times New Roman" w:cs="Times New Roman" w:eastAsia="Times New Roman"/>
                <w:i w:val="0"/>
                <w:sz w:val="24"/>
                <w:szCs w:val="26"/>
              </w:rPr>
              <w:t xml:space="preserve">3.2. Sơ đồ tư duy (2 phút)</w:t>
            </w:r>
          </w:p>
          <w:p>
            <w:pPr>
              <w:spacing w:line="276" w:lineRule="auto" w:after="40"/>
            </w:pPr>
            <w:r>
              <w:rPr>
                <w:b w:val="0"/>
                <w:rFonts w:ascii="Times New Roman" w:hAnsi="Times New Roman" w:cs="Times New Roman" w:eastAsia="Times New Roman"/>
                <w:i w:val="0"/>
                <w:sz w:val="24"/>
                <w:szCs w:val="26"/>
              </w:rPr>
              <w:t xml:space="preserve">*Mục tiêu: HS tổng hợp kiến thức bài học bằng sơ đồ.</w:t>
            </w:r>
          </w:p>
        </w:tc>
      </w:tr>
      <w:tr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GV hướng dẫn HS vẽ sơ đồ Máy tính → Phần cứng / Phần mềm.</w:t>
            </w:r>
          </w:p>
        </w:tc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 HS vẽ sơ đồ vào vở.</w:t>
            </w:r>
          </w:p>
        </w:tc>
      </w:tr>
      <w:tr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 HOẠT ĐỘNG VẬN DỤNG, TRẢI NGHIỆM (5 phút)</w:t>
            </w:r>
          </w:p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 HOẠT ĐỘNG VẬN DỤNG, TRẢI NGHIỆM (5 phút)</w:t>
            </w:r>
          </w:p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GV: "Về nhà, em hãy quan sát và liệt kê 5 phần cứng và 5 phần mềm."</w:t>
            </w:r>
          </w:p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Dặn dò: Chia sẻ danh sách với bố mẹ, giải thích sự khác nhau.</w:t>
            </w:r>
          </w:p>
        </w:tc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 HS lắng nghe nhiệm vụ về nhà.</w:t>
            </w:r>
          </w:p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 HS ghi vào vở.</w:t>
            </w:r>
          </w:p>
        </w:tc>
      </w:tr>
    </w:tbl>
    <w:p w14:paraId="35DB3A41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  <w:u w:val="single"/>
        </w:rPr>
      </w:pPr>
      <w:r>
        <w:rPr>
          <w:b/>
          <w:bCs/>
          <w:color w:val="000000"/>
          <w:sz w:val="26"/>
          <w:szCs w:val="26"/>
          <w:u w:val="single"/>
        </w:rPr>
        <w:t>V. ĐIỀU CHỈNH - BỔ SUNG SAU TIẾT DẠY :</w:t>
      </w:r>
    </w:p>
    <w:p w14:paraId="3656A302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</w:rPr>
      </w:pPr>
      <w:bookmarkStart w:id="0" w:name="_heading=h.t23dqnwxhrrn" w:colFirst="0" w:colLast="0"/>
      <w:bookmarkEnd w:id="0"/>
      <w:r>
        <w:rPr>
          <w:b/>
          <w:bCs/>
          <w:color w:val="000000"/>
          <w:sz w:val="26"/>
          <w:szCs w:val="26"/>
          <w:u w:val="single"/>
        </w:rPr>
        <w:t>(GV ghi những nội dung mà mình đã bổ sung ngoài KHBD đã lên hoặc điều cần điều chỉnh rút kinh nghiệm sau khi dạy xong)</w:t>
      </w:r>
    </w:p>
    <w:p w14:paraId="34B863EF" w14:textId="77777777" w:rsidR="009173FE" w:rsidRDefault="00000000">
      <w:pPr>
        <w:spacing w:line="48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9173FE" w:rsidSect="002C71F3">
      <w:headerReference w:type="default" r:id="rId8"/>
      <w:footerReference w:type="default" r:id="rId9"/>
      <w:pgSz w:w="11907" w:h="16840"/>
      <w:pgMar w:top="816" w:right="1134" w:bottom="1134" w:left="1418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747FD" w14:textId="77777777" w:rsidR="00743B9C" w:rsidRDefault="00743B9C">
      <w:r>
        <w:separator/>
      </w:r>
    </w:p>
  </w:endnote>
  <w:endnote w:type="continuationSeparator" w:id="0">
    <w:p w14:paraId="6A260E96" w14:textId="77777777" w:rsidR="00743B9C" w:rsidRDefault="00743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AE50B6D-C78A-4560-B9D3-6F74FAFD8A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7A7165-D8FE-47AF-A794-11164CD2A3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F8412E6-8B51-4C00-AC0B-766AEAEF76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7BD1" w14:textId="0C2175FD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620972C5" wp14:editId="42F0431A">
          <wp:simplePos x="0" y="0"/>
          <wp:positionH relativeFrom="margin">
            <wp:posOffset>90170</wp:posOffset>
          </wp:positionH>
          <wp:positionV relativeFrom="paragraph">
            <wp:posOffset>65405</wp:posOffset>
          </wp:positionV>
          <wp:extent cx="5940425" cy="727075"/>
          <wp:effectExtent l="0" t="0" r="3175" b="0"/>
          <wp:wrapSquare wrapText="bothSides"/>
          <wp:docPr id="1675536781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27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47BBB" w14:textId="77777777" w:rsidR="00743B9C" w:rsidRDefault="00743B9C">
      <w:r>
        <w:separator/>
      </w:r>
    </w:p>
  </w:footnote>
  <w:footnote w:type="continuationSeparator" w:id="0">
    <w:p w14:paraId="1D13EF39" w14:textId="77777777" w:rsidR="00743B9C" w:rsidRDefault="00743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C426" w14:textId="782846B5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u w:val="single"/>
      </w:rPr>
    </w:pPr>
    <w:r>
      <w:rPr>
        <w:noProof/>
        <w:color w:val="000000"/>
      </w:rPr>
      <w:drawing>
        <wp:inline distT="0" distB="0" distL="0" distR="0" wp14:anchorId="3C2D8F01" wp14:editId="527CF57C">
          <wp:extent cx="5938040" cy="716280"/>
          <wp:effectExtent l="0" t="0" r="0" b="7620"/>
          <wp:docPr id="879086213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 rotWithShape="1">
                  <a:blip r:embed="rId1"/>
                  <a:srcRect b="28426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165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color w:val="000000"/>
        <w:u w:val="single"/>
      </w:rPr>
      <w:t xml:space="preserve">Giáo viên: </w:t>
    </w:r>
    <w:r>
      <w:rPr>
        <w:u w:val="single"/>
      </w:rPr>
      <w:t>Đậu Đình Nguyên</w:t>
    </w:r>
    <w:r>
      <w:rPr>
        <w:color w:val="000000"/>
        <w:u w:val="single"/>
      </w:rPr>
      <w:tab/>
    </w:r>
    <w:r>
      <w:rPr>
        <w:color w:val="000000"/>
        <w:u w:val="single"/>
      </w:rPr>
      <w:tab/>
      <w:t xml:space="preserve"> Lớp </w:t>
    </w:r>
    <w:r>
      <w:rPr>
        <w:u w:val="single"/>
      </w:rPr>
      <w:t xml:space="preserve">Lớp 4 </w:t>
    </w:r>
    <w:r>
      <w:rPr>
        <w:color w:val="000000"/>
        <w:u w:val="single"/>
      </w:rPr>
      <w:t xml:space="preserve">- Trường Tiểu học </w:t>
    </w:r>
    <w:r>
      <w:rPr>
        <w:u w:val="single"/>
      </w:rPr>
      <w:t>Unigo</w:t>
    </w:r>
  </w:p>
  <w:p w14:paraId="416BD513" w14:textId="77777777" w:rsidR="009173FE" w:rsidRDefault="009173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sz w:val="26"/>
        <w:szCs w:val="2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DF"/>
    <w:multiLevelType w:val="multilevel"/>
    <w:tmpl w:val="42423E10"/>
    <w:lvl w:ilvl="0">
      <w:start w:val="1"/>
      <w:numFmt w:val="decimal"/>
      <w:lvlText w:val="%1."/>
      <w:lvlJc w:val="left"/>
      <w:pPr>
        <w:ind w:left="644" w:hanging="357"/>
      </w:pPr>
      <w:rPr>
        <w:i/>
        <w:iCs/>
      </w:rPr>
    </w:lvl>
    <w:lvl w:ilvl="1">
      <w:start w:val="1"/>
      <w:numFmt w:val="lowerLetter"/>
      <w:lvlText w:val="%2."/>
      <w:lvlJc w:val="left"/>
      <w:pPr>
        <w:ind w:left="1365" w:hanging="360"/>
      </w:pPr>
    </w:lvl>
    <w:lvl w:ilvl="2">
      <w:start w:val="1"/>
      <w:numFmt w:val="lowerRoman"/>
      <w:lvlText w:val="%3."/>
      <w:lvlJc w:val="right"/>
      <w:pPr>
        <w:ind w:left="2085" w:hanging="180"/>
      </w:pPr>
    </w:lvl>
    <w:lvl w:ilvl="3">
      <w:start w:val="1"/>
      <w:numFmt w:val="decimal"/>
      <w:lvlText w:val="%4."/>
      <w:lvlJc w:val="left"/>
      <w:pPr>
        <w:ind w:left="2805" w:hanging="360"/>
      </w:pPr>
    </w:lvl>
    <w:lvl w:ilvl="4">
      <w:start w:val="1"/>
      <w:numFmt w:val="lowerLetter"/>
      <w:lvlText w:val="%5."/>
      <w:lvlJc w:val="left"/>
      <w:pPr>
        <w:ind w:left="3525" w:hanging="360"/>
      </w:pPr>
    </w:lvl>
    <w:lvl w:ilvl="5">
      <w:start w:val="1"/>
      <w:numFmt w:val="lowerRoman"/>
      <w:lvlText w:val="%6."/>
      <w:lvlJc w:val="right"/>
      <w:pPr>
        <w:ind w:left="4245" w:hanging="180"/>
      </w:pPr>
    </w:lvl>
    <w:lvl w:ilvl="6">
      <w:start w:val="1"/>
      <w:numFmt w:val="decimal"/>
      <w:lvlText w:val="%7."/>
      <w:lvlJc w:val="left"/>
      <w:pPr>
        <w:ind w:left="4965" w:hanging="360"/>
      </w:pPr>
    </w:lvl>
    <w:lvl w:ilvl="7">
      <w:start w:val="1"/>
      <w:numFmt w:val="lowerLetter"/>
      <w:lvlText w:val="%8."/>
      <w:lvlJc w:val="left"/>
      <w:pPr>
        <w:ind w:left="5685" w:hanging="360"/>
      </w:pPr>
    </w:lvl>
    <w:lvl w:ilvl="8">
      <w:start w:val="1"/>
      <w:numFmt w:val="lowerRoman"/>
      <w:lvlText w:val="%9."/>
      <w:lvlJc w:val="right"/>
      <w:pPr>
        <w:ind w:left="6405" w:hanging="180"/>
      </w:pPr>
    </w:lvl>
  </w:abstractNum>
  <w:num w:numId="1" w16cid:durableId="177891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FE"/>
    <w:rsid w:val="002C71F3"/>
    <w:rsid w:val="002F2A7C"/>
    <w:rsid w:val="003B2D59"/>
    <w:rsid w:val="00494088"/>
    <w:rsid w:val="006948E0"/>
    <w:rsid w:val="00743B9C"/>
    <w:rsid w:val="009173FE"/>
    <w:rsid w:val="00AB5DAF"/>
    <w:rsid w:val="00AC0568"/>
    <w:rsid w:val="00B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E00F4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1F3"/>
  </w:style>
  <w:style w:type="paragraph" w:styleId="Footer">
    <w:name w:val="footer"/>
    <w:basedOn w:val="Normal"/>
    <w:link w:val="Foot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rpuV9V445+kNVpn7zsCcJs2fQ==">CgMxLjAyDmgudDIzZHFud3hocnJuOAByITF2N1g0MFE4VjQxWmEtUmJ2dlNxSjRfb25fNk51SUdGcA==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4</cp:revision>
  <dcterms:created xsi:type="dcterms:W3CDTF">2026-07-29T03:59:00Z</dcterms:created>
  <dcterms:modified xsi:type="dcterms:W3CDTF">2026-08-01T01:42:00Z</dcterms:modified>
</cp:coreProperties>
</file>