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Layout w:type="fixed"/>
        <w:tblLook w:val="0400" w:firstRow="0" w:lastRow="0" w:firstColumn="0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>
            <w:r>
              <w:rPr>
                <w:rFonts w:ascii="Times New Roman" w:hAnsi="Times New Roman" w:cs="Times New Roman" w:eastAsia="Times New Roman"/>
                <w:sz w:val="26"/>
                <w:b/>
              </w:rPr>
              <w:t xml:space="preserve">Ngày soạn: 01/08/2026   Ngày dạy: 07/08/2026</w:t>
            </w:r>
          </w:p>
          <w:p>
            <w:r>
              <w:rPr>
                <w:rFonts w:ascii="Times New Roman" w:hAnsi="Times New Roman" w:cs="Times New Roman" w:eastAsia="Times New Roman"/>
                <w:sz w:val="26"/>
                <w:b/>
              </w:rPr>
              <w:t xml:space="preserve">Lớp: 6A1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ĐỊNH HƯỚNG MÔN HỌC TIN HỌC 6 - PHƯƠNG PHÁP HỌC TẬP VÀ AN TOÀN SỐ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6A1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0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Định hướng môn học Tin học 6 - Phương pháp học tập và An toàn số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cấu trúc môn Tin học 6 theo Chương trình GDPT 2018.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nhận biết các phương pháp học tập chủ động và nghiên cứu môn Tin học ở cấp THCS.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các nguyên tắc an toàn thông tin và văn hóa ứng xử trên mạng.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Xác định được mục tiêu và kế hoạch học tập môn Tin học 6. (Đạt được thông qua Hoạt động 2,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Giao tiếp và hợp tác: Thảo luận nhóm về các phương pháp học tập hiệu quả. (Đạt được thông qua Hoạt động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Nhận biết hệ thống phòng thực hành và các quy định an toàn THCS. (Đạt được thông qua Hoạt động 1,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NLe (Ứng xử phù hợp): Hiểu được các quy tắc an toàn và văn hóa số khi tham gia không gian mạng.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1.1 (Hiểu biết số): Nắm bắt tổng quan về năng lực số cần đạt trong cấp THCS. (Đạt được thông qua Hoạt động 2)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Chủ động học tập, thích ứng nhanh với môi trường học tập cấp THCS. (Thông qua Hoạt động 1,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an toàn thiết bị phòng máy và có trách nhiệm trên không gian số. (Thông qua Hoạt động 3, 4)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tính GV, máy chiếu, sơ đồ chương trình Tin 6, video an toàn mạng.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6, sổ tay học tập THCS.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(Chào mừng HS đến với môn Tin học THCS)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Giúp HS cảm thấy tự tin và hào hứng khi bước vào cấp học mới.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chiếu video chào mừng và đặt câu hỏi giao lưu: "Tin học THCS có gì khác so với Tiểu học?"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chia sẻ suy nghĩ và nêu được cảm nhận khi học Tin học ở cấp THCS.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chiếu và dẫn dắt thảo luận.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video chào mừng khối 6 THCS (1-2 phút), sau đó đặt câu hỏi giao lưu.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xem video, theo dõi nội dung và sẵn sàng trả lời câu hỏi.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quan sát HS, gợi ý thêm nếu HS chưa phát biểu.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suy nghĩ câu hỏi: "Tin học THCS có gì khác Tiểu học?"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ghi nhanh ý kiến HS lên bảng, khích lệ thêm người phát biểu.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2-3 HS phát biểu suy nghĩ cá nhân trước lớp.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tổng kết, nhấn mạnh bước chuyển mình quan trọng sang cấp THCS và dẫn vào bài.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 và ghi chép những điểm mới của môn Tin học THCS.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 (Tổng quan chương trình &amp; Phương pháp học)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hiểu rõ cấu trúc 6 chủ đề Tin 6 và các tiêu chí đánh giá.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giới thiệu 6 chủ đề chính (Máy tính, Mạng máy tính, An toàn thông tin, Biểu diễn thông tin, Thuật toán, Lập trình).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Sơ đồ tư duy học tập cá nhân trong vở ghi của HS.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giảng kết hợp làm việc nhóm.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sơ đồ 6 chủ đề môn Tin 6, giới thiệu từng chủ đề ngắn gọn.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theo dõi sơ đồ và mở SGK Tin 6 trang đầu để đối chiếu.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"Em thấy chủ đề nào thú vị nhất? Vì sao?"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quan sát SGK Tin 6, gạch chân các chủ đề và ghi vở sơ đồ tư duy cá nhân.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trình bày phương pháp học chủ động: Học qua dự án, Học qua giải quyết vấn đề.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phương pháp học hiệu quả và đặt câu hỏi nếu cần làm rõ.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chốt các hình thức đánh giá (Thường xuyên, Định kỳ, Sản phẩm thực hành).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tiêu chí đánh giá và kế hoạch phấn đấu cá nhân.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(Nội quy phòng máy &amp; An toàn số)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Củng cố các quy định phòng thực hành THCS và nguyên tắc an toàn số.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thảo luận nhóm phân tích các tình huống vi phạm an toàn điện và an toàn mạng.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Kết quả xử lý tình huống của các nhóm trên bảng phụ.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Thảo luận nhóm 4 người.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giao 3 phiếu tình huống thực tế cho các nhóm: tình huống an toàn điện, mạng, bản quyền.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nhận phiếu, đọc tình huống và chuẩn bị thảo luận trong nhóm.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quan sát, gợi ý nhóm gặp khó khăn, đặt câu hỏi phụ nếu cần.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thảo luận phân tích đúng/sai từng tình huống và đề xuất giải pháp xử lý.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mời đại diện nhóm trình bày, ghi kết quả lên bảng.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Đại diện nhóm trình bày kết quả, các nhóm khác lắng nghe và nhận xét.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Đánh giá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thực hiện nhiệm vụ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nhận xét, chuẩn hóa quy tắc an toàn và chốt 5 nguyên tắc vàng.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chép 5 nguyên tắc an toàn số vào vở.</w:t>
            </w:r>
          </w:p>
        </w:tc>
      </w:tr>
    </w:tbl>
    <w:p>
      <w:pPr>
        <w:spacing w:line="276" w:lineRule="auto"/>
      </w:pP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Chuẩn bị kế hoạch cá nhân cho môn học.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lập bảng kế hoạch cá nhân "Chinh phục môn Tin học 6".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Bảng kế hoạch cá nhân hoàn chỉnh nộp vào tiết sau.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1805"/>
        <w:gridCol w:w="3610"/>
        <w:gridCol w:w="3611"/>
      </w:tblGrid>
      <w:tblGrid>
        <w:gridCol w:w="3198"/>
        <w:gridCol w:w="3198"/>
        <w:gridCol w:w="3198"/>
      </w:tblGrid>
      <w:tr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198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1: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Chuyển giao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cấu trúc bảng kế hoạch: Mục tiêu — Kế hoạch tuần — Điểm tự đánh giá.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nghe, ghi cấu trúc bảng kế hoạch vào vở.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2: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Học sinh tiếp nhận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học tập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dò: Hoàn thành bảng kế hoạch tại nhà và mang nộp đầu tiết sau.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nhiệm vụ vào sổ tay và hỏi nếu chưa rõ.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3: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Báo cáo kết quả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hoạt động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nhắc nhở: Chuẩn bị SGK Bài 1 và đọc trước trang 6-8.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ghi nhớ nhiệm vụ, chuẩn bị SGK cho tiết sau.</w:t>
            </w:r>
          </w:p>
        </w:tc>
      </w:tr>
      <w:tr>
        <w:tc>
          <w:tcPr>
            <w:tcW w:type="dxa" w:w="1805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Bước 4: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Giáo viên nhắc nhở</w:t>
            </w:r>
          </w:p>
          <w:p>
            <w:r>
              <w:rPr>
                <w:rFonts w:ascii="Times New Roman" w:hAnsi="Times New Roman" w:cs="Times New Roman" w:eastAsia="Times New Roman"/>
                <w:b/>
                <w:i/>
                <w:sz w:val="26"/>
              </w:rPr>
              <w:t>nhiệm vụ về nhà</w:t>
            </w:r>
          </w:p>
        </w:tc>
        <w:tc>
          <w:tcPr>
            <w:tcW w:type="dxa" w:w="3610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tổng kết tiết học, chúc HS có năm học Tin học thú vị.</w:t>
            </w:r>
          </w:p>
        </w:tc>
        <w:tc>
          <w:tcPr>
            <w:tcW w:type="dxa" w:w="3611"/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lắng nghe, thu dọn sách vở và rời phòng máy đúng quy định.</w:t>
            </w:r>
          </w:p>
        </w:tc>
      </w:tr>
    </w:tbl>
    <w:p>
      <w:pPr>
        <w:spacing w:line="276" w:lineRule="auto"/>
      </w:pP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</w:t>
      </w:r>
    </w:p>
    <w:p/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