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25 (từ ngày 18/01/2027 đến ngày 22/01/2027)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15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Buổi…sáng……..Tuần…25…(Từ ngày…18/01/2027 …đến ngày:… 22/01/2027….)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15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Buổi…chiều…..Tuần…25…(Từ ngày…18/01/2027…đến ngày:… 22/01/2027….)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