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17/04/2027</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24/04/2027</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2)</w:t>
      </w:r>
    </w:p>
    <w:p>
      <w:pPr>
        <w:spacing w:before="0" w:after="200" w:line="276" w:lineRule="auto"/>
        <w:jc w:val="center"/>
      </w:pPr>
      <w:r>
        <w:rPr>
          <w:rFonts w:ascii="Times New Roman" w:hAnsi="Times New Roman"/>
          <w:b/>
          <w:i w:val="0"/>
          <w:sz w:val="26"/>
        </w:rPr>
        <w:t>BÀI 14. TRÒ CHƠI THÚ VỊ! (Buổi 31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nguyên lý hoạt động của trò chơi đập chuột và lợi ích rèn luyện phản xạ nhanh.</w:t>
      </w:r>
    </w:p>
    <w:p>
      <w:pPr>
        <w:spacing w:before="0" w:after="40" w:line="276" w:lineRule="auto"/>
        <w:ind w:left="360"/>
        <w:jc w:val="left"/>
      </w:pPr>
      <w:r>
        <w:rPr>
          <w:rFonts w:ascii="Times New Roman" w:hAnsi="Times New Roman"/>
          <w:b w:val="0"/>
          <w:i w:val="0"/>
          <w:sz w:val="26"/>
        </w:rPr>
        <w:t>+ Kỹ năng ứng dụng đòn bẩy loại 1 với điểm tựa ở giữa để đổi hướng chuyển động.</w:t>
      </w:r>
    </w:p>
    <w:p>
      <w:pPr>
        <w:spacing w:before="0" w:after="40" w:line="276" w:lineRule="auto"/>
        <w:ind w:left="360"/>
        <w:jc w:val="left"/>
      </w:pPr>
      <w:r>
        <w:rPr>
          <w:rFonts w:ascii="Times New Roman" w:hAnsi="Times New Roman"/>
          <w:b w:val="0"/>
          <w:i w:val="0"/>
          <w:sz w:val="26"/>
        </w:rPr>
        <w:t>+ Rèn luyện sự tập trung, nhanh nhẹn và tinh thần vui tươi sau giờ học.</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trò chơi đập chuột vui nhộn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trò chơi đập chuột vui nhộn,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trò chơi giải trí Whac-A-Mole tại các khu vui chơi giúp rèn luyện phản xạ mắt và tay.</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trò chơi giải trí Whac-A-Mole tại các khu vui chơi giúp rèn luyện phản xạ mắt và tay.</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trò chơi giải trí Whac-A-Mole tại các khu vui chơi giúp rèn luyện phản xạ mắt và tay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trò chơi đập chuột vui nhộn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trò chơi đập chuột vui nhộn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trò chơi giải trí Whac-A-Mole tại các khu vui chơi giúp rèn luyện phản xạ mắt và tay.</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cỗ máy đập chuột với đòn bẩy bập bênh: khi nhấn cần gạt, chú chuột nhô đầu lên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cỗ máy đập chuột với đòn bẩy bập bênh: khi nhấn cần gạt, chú chuột nhô đầu lên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cơ cấu đòn bẩy đảo chiều (đầu này nhấn xuống thì đầu kia nhô lên).</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cơ cấu đòn bẩy đảo chiều (đầu này nhấn xuống thì đầu kia nhô lên).</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cỗ máy đập chuột với đòn bẩy bập bênh: khi nhấn cần gạt, chú chuột nhô đầu lên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cỗ máy đập chuột với đòn bẩy bập bênh: khi nhấn cần gạt, chú chuột nhô đầu lên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cơ cấu đòn bẩy đảo chiều (đầu này nhấn xuống thì đầu kia nhô lên),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trò chơi đập chuột vui nhộn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trò chơi đập chuột vui nhộn,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trò chơi đập chuột vui nhộn,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trò chơi đập chuột vui nhộn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cơ cấu đòn bẩy đảo chiều (đầu này nhấn xuống thì đầu kia nhô lên)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