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01/05/2027</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08/05/2027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2)</w:t>
      </w:r>
    </w:p>
    <w:p>
      <w:pPr>
        <w:spacing w:before="0" w:after="200" w:line="276" w:lineRule="auto"/>
        <w:jc w:val="center"/>
      </w:pPr>
      <w:r>
        <w:rPr>
          <w:rFonts w:ascii="Times New Roman" w:hAnsi="Times New Roman"/>
          <w:b/>
          <w:i w:val="0"/>
          <w:sz w:val="26"/>
        </w:rPr>
        <w:t>BÀI 15. NHỮNG TAY ĐUA CHUYÊN NGHIỆP (Buổi 32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các yếu tố kỹ thuật giúp xe đua đạt vận tốc trên 300 km/h an toàn.</w:t>
      </w:r>
    </w:p>
    <w:p>
      <w:pPr>
        <w:spacing w:before="0" w:after="40" w:line="276" w:lineRule="auto"/>
        <w:ind w:left="360"/>
        <w:jc w:val="left"/>
      </w:pPr>
      <w:r>
        <w:rPr>
          <w:rFonts w:ascii="Times New Roman" w:hAnsi="Times New Roman"/>
          <w:b w:val="0"/>
          <w:i w:val="0"/>
          <w:sz w:val="26"/>
        </w:rPr>
        <w:t>+ Kỹ năng hạ thấp trọng tâm xe và lắp cánh gió giúp xe bám đường khi chạy nhanh.</w:t>
      </w:r>
    </w:p>
    <w:p>
      <w:pPr>
        <w:spacing w:before="0" w:after="40" w:line="276" w:lineRule="auto"/>
        <w:ind w:left="360"/>
        <w:jc w:val="left"/>
      </w:pPr>
      <w:r>
        <w:rPr>
          <w:rFonts w:ascii="Times New Roman" w:hAnsi="Times New Roman"/>
          <w:b w:val="0"/>
          <w:i w:val="0"/>
          <w:sz w:val="26"/>
        </w:rPr>
        <w:t>+ Hiểu biết về văn hóa đua xe thể thao chuyên nghiệp và an toàn giao thông tuyệt đối.</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siêu xe đua công thức 1 tốc độ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siêu xe đua công thức 1 tốc độ,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giải đua xe Formula 1 danh giá, các yếu tố khí động học và kỹ thuật an toàn siêu xe.</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giải đua xe Formula 1 danh giá, các yếu tố khí động học và kỹ thuật an toàn siêu xe.</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giải đua xe Formula 1 danh giá, các yếu tố khí động học và kỹ thuật an toàn siêu xe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siêu xe đua công thức 1 tốc độ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siêu xe đua công thức 1 tốc độ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giải đua xe Formula 1 danh giá, các yếu tố khí động học và kỹ thuật an toàn siêu xe.</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xe đua F1 với gầm cực thấp, cánh gió trước sau ép luồng khí và lốp xe bản rộng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xe đua F1 với gầm cực thấp, cánh gió trước sau ép luồng khí và lốp xe bản rộng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khung xe khí động học thuôn nhọn, cánh gió ép khí và trục bánh xe quay tốc độ cao.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khung xe khí động học thuôn nhọn, cánh gió ép khí và trục bánh xe quay tốc độ cao.</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xe đua F1 với gầm cực thấp, cánh gió trước sau ép luồng khí và lốp xe bản rộng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xe đua F1 với gầm cực thấp, cánh gió trước sau ép luồng khí và lốp xe bản rộng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khung xe khí động học thuôn nhọn, cánh gió ép khí và trục bánh xe quay tốc độ cao,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siêu xe đua công thức 1 tốc độ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siêu xe đua công thức 1 tốc độ,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siêu xe đua công thức 1 tốc độ,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siêu xe đua công thức 1 tốc độ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khung xe khí động học thuôn nhọn, cánh gió ép khí và trục bánh xe quay tốc độ cao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