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04 (từ ngày 24/08/2026 đến ngày 28/08/2026)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21 tháng 08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Buổi…sáng……..Tuần…04…(Từ ngày…24/08/2026 …đến ngày:… 28/08/2026….)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3. Sự phản xạ ánh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thế và an toàn khi dùng máy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(25/08)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Tư thế và an toàn khi dùng máy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Tìm kiếm thông tin trên website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Tìm kiếm thông tin trên website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(26/08)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Sự phản xạ ánh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Xử lí thông tin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(27/08)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ngồi máy tính an toàn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Tăng cường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Sự phản xạ ánh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(28/08)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Bàn phím và gõ câu ngắn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Sự phản xạ ánh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Xử lí thông tin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Xử lí thông tin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21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Buổi…chiều…..Tuần…04…(Từ ngày…24/08/2026…đến ngày:… 28/08/2026….)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(24/08)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Bàn phím và gõ câu ngắn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(25/08)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Phần mềm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Phần mềm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(26/08)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Gõ bàn phím đúng cách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Sự phản xạ ánh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(27/08)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Xử lí thông tin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ngồi máy tính an toàn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ngồi máy tính an toàn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Tăng cường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(28/08)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Thông tin trong môi trường số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Thông tin trong môi trường số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21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