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05 (từ ngày 31/08/2026 đến ngày 04/09/2026)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28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Buổi…sáng……..Tuần…05…(Từ ngày…31/08/2026 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duyệt khai giảng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Buổi…chiều…..Tuần…05…(Từ ngày…31/08/2026…đến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Chú ốc sên chậm chạp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