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16 (từ ngày 16/11/2026 đến ngày 20/11/2026)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13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Buổi…sáng……..Tuần…16…(Từ ngày…16/11/2026 …đến ngày:… 20/11/2026….)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Chỉ đường cho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Chỉ đường cho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Thực hành soạn thảo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Thực hành soạn thảo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Hoạt động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Tìm kiếm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Tìm kiếm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13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Buổi…chiều…..Tuần…16…(Từ ngày…16/11/2026…đến ngày:… 20/11/2026….)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Tính toán tự động trên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Tính toán tự động trên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Tạo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Hoạt động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Trình bày dữ liệu bằng biểu đồ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8a. Làm việc với danh sách dạng liệt kê và hình ảnh trong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13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