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19 (từ ngày 07/12/2026 đến ngày 11/12/2026)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Buổi…sáng……..Tuần…19…(Từ ngày…07/12/2026 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Buổi…chiều…..Tuần…19…(Từ ngày…07/12/2026…đến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