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Buổi…sáng……..Tuần…19…(Từ ngày…07/12/2026 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Buổi…chiều…..Tuần…19…(Từ ngày…07/12/2026…đến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