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t>TUẦN 22 (từ ngày 28/12/2026 đến ngày 01/01/2027)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25 tháng 12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Buổi…sáng……..Tuần…22…(Từ ngày…28/12/2026 …đến ngày:… 01/01/2027….)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(28/12)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(29/12)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(30/12)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(31/12)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(01/01)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9. An toàn thông tin trên Internet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9. An toàn thông tin trên Internet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25 tháng 12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Buổi…chiều…..Tuần…22…(Từ ngày…28/12/2026…đến ngày:… 01/01/2027….)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(28/12)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(29/12)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9. Trình bày bảng tính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9. Trình bày bảng tính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(30/12)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(31/12)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(01/01)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9a. Tạo đầu trang, chân trang cho văn bản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10a. Định dạng nâng cao cho trang chiếu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25 tháng 12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