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22 (từ ngày 28/12/2026 đến ngày 01/01/2027)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25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Buổi…sáng……..Tuần…22…(Từ ngày…28/12/2026 …đến ngày:… 01/01/2027….)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Kể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Kể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Cấu trúc tuần tự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Cấu trúc tuần tự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Máy bắn đá khổng lồ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Buổi…chiều…..Tuần…22…(Từ ngày…28/12/2026…đến ngày:… 01/01/2027….)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Hiệu ứng chuyển trang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Máy bắn đá khổng lồ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