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10: Cấu trúc tuần tự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Hiệu ứng chuyển trang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9: Thực hành với tệp và thư mục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kể chuyện bằng hình 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