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05/02/2027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 và hệ thống hóa kiến thức về cảm biến siêu âm, bám line và cơ cấu cánh tay robot; kiểm tra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Lắp ráp, phối hợp các cơ cấu truyền động và sáng tạo cải tiến mô hình robot Đánh giá định kỳ 3 thực hiện nhiệm vụ đặt ra.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Sử dụng thành thạo các module, khớp nối và linh kiện bộ kit OLLO Excel 1 theo đúng tiêu chuẩn an toàn. (Đạt được thông qua Hoạt động 2,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