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27/03/2027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02/04/2027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TỔNG KẾT MÔN HỌC &amp; TRIỂN LÃM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34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Tổ chức không gian trưng bày và giới thiệu sản phẩm robot sáng tạo; thuyết trình ý tưởng trước ban giám khảo.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trước tập thể.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Tổng kết môn học &amp; Triển lãm Robotics.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Tổng kết môn học &amp; Triển lãm Robotics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Tổng kết môn học &amp; Triển lãm Robotics.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Tổng kết môn học &amp; Triển lãm Robotics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Tổng kết môn học &amp; Triển lãm Robotics.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Tổng kết môn học &amp; Triển lãm Robotics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