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02/04/2027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TỔNG KẾT MÔN HỌC &amp; TRIỂN LÃM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35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Triển lãm Robotics và giao lưu chia sẻ kinh nghiệm chế tạo; đúc kết bài học kinh nghiệm và định hướng phát triển.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Tổng kết môn học &amp; Triển lãm Robotics.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Tổng kết môn học &amp; Triển lãm Robotics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Tổng kết môn học &amp; Triển lãm Robotics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Tổng kết môn học &amp; Triển lãm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