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KHÁM PHÁ THÔNG TIN TRÊN INTERNET (TIẾT 2)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mở trình duyệt web, truy cập một số trang web học tập, thiếu nhi an toàn dưới sự hướng dẫn của giáo viên.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6: Khám phá thông tin trên Internet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6: Khám phá thông tin trên Internet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6: Khám phá thông tin trên Internet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6: Khám phá thông tin trên Internet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