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type="auto" w:w="0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537"/>
        <w:gridCol w:w="4537"/>
      </w:tblGrid>
      <w:tr>
        <w:tc>
          <w:tcPr>
            <w:tcW w:type="dxa" w:w="453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Trường Tiểu học và THCS UNIGO</w:t>
            </w:r>
          </w:p>
        </w:tc>
        <w:tc>
          <w:tcPr>
            <w:tcW w:type="dxa" w:w="453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Họ tên giáo viên: Đậu Đình Nguyên</w:t>
            </w:r>
          </w:p>
        </w:tc>
      </w:tr>
      <w:tr>
        <w:tc>
          <w:tcPr>
            <w:tcW w:type="dxa" w:w="453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Tổ Tiểu học</w:t>
            </w:r>
          </w:p>
        </w:tc>
        <w:tc>
          <w:tcPr>
            <w:tcW w:type="dxa" w:w="453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Ngày soạn: 20/03/2027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Ngày dạy: 25/03/2027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Lớp: 3A1</w:t>
            </w:r>
          </w:p>
        </w:tc>
      </w:tr>
    </w:tbl>
    <w:p>
      <w:pPr>
        <w:spacing w:line="360" w:lineRule="auto" w:after="60" w:before="0"/>
        <w:jc w:val="center"/>
      </w:pPr>
      <w:r>
        <w:rPr>
          <w:rFonts w:ascii="Times New Roman" w:hAnsi="Times New Roman" w:eastAsia="Times New Roman"/>
          <w:b/>
          <w:i w:val="0"/>
          <w:sz w:val="28"/>
        </w:rPr>
        <w:t>KẾ HOẠCH DẠY HỌC MÔN TIN HỌC</w:t>
      </w:r>
    </w:p>
    <w:p>
      <w:pPr>
        <w:spacing w:line="360" w:lineRule="auto" w:after="60" w:before="0"/>
        <w:jc w:val="center"/>
      </w:pPr>
      <w:r>
        <w:rPr>
          <w:rFonts w:ascii="Times New Roman" w:hAnsi="Times New Roman" w:eastAsia="Times New Roman"/>
          <w:b/>
          <w:i w:val="0"/>
          <w:sz w:val="26"/>
        </w:rPr>
        <w:t>ĐÁNH GIÁ ĐỊNH KỲ 4 (Tiết: 33 theo PPCT)</w:t>
      </w:r>
    </w:p>
    <w:p>
      <w:pPr>
        <w:spacing w:line="360" w:lineRule="auto" w:after="60" w:before="0"/>
        <w:jc w:val="both"/>
      </w:pPr>
    </w:p>
    <w:p>
      <w:pPr>
        <w:spacing w:line="360" w:lineRule="auto" w:after="60" w:before="0"/>
        <w:ind w:firstLine="0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I. YÊU CẦU CẦN ĐẠT:</w:t>
      </w:r>
    </w:p>
    <w:p>
      <w:pPr>
        <w:spacing w:line="360" w:lineRule="auto" w:after="60" w:before="0"/>
        <w:ind w:firstLine="72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Sau bài học này em sẽ:</w:t>
      </w:r>
    </w:p>
    <w:p>
      <w:pPr>
        <w:spacing w:line="319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+ Kiểm tra, đánh giá toàn diện năng lực tin học cuối năm học qua bài thi thực hành tổng hợp trên máy tính.</w:t>
      </w:r>
    </w:p>
    <w:p>
      <w:pPr>
        <w:spacing w:line="360" w:lineRule="auto" w:after="60" w:before="0"/>
        <w:ind w:firstLine="720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1. Phát triển phẩm chất</w:t>
      </w:r>
    </w:p>
    <w:p>
      <w:pPr>
        <w:spacing w:line="319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Chăm chỉ: Hăng hái tham gia hoạt động tìm hiểu bài học, kiên trì thực hành theo hướng dẫn. (Đạt được thông qua Hoạt động 2, Hoạt động 3)</w:t>
      </w:r>
    </w:p>
    <w:p>
      <w:pPr>
        <w:spacing w:line="319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Trách nhiệm: Giữ gìn cẩn thận thiết bị học tập, thu dọn gọn gàng sau giờ học. (Đạt được thông qua Hoạt động 4)</w:t>
      </w:r>
    </w:p>
    <w:p>
      <w:pPr>
        <w:spacing w:line="319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Trung thực: Tự giác làm bài, tôn trọng kết quả của bản thân và bạn bè. (Đạt được thông qua Hoạt động 3)</w:t>
      </w:r>
    </w:p>
    <w:p>
      <w:pPr>
        <w:spacing w:line="360" w:lineRule="auto" w:after="60" w:before="0"/>
        <w:ind w:firstLine="720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2. Phát triển năng lực</w:t>
      </w:r>
    </w:p>
    <w:p>
      <w:pPr>
        <w:spacing w:line="319" w:lineRule="auto" w:after="60" w:before="0"/>
        <w:ind w:firstLine="709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2.1. Năng lực đặc thù (Tin học):</w:t>
      </w:r>
    </w:p>
    <w:p>
      <w:pPr>
        <w:spacing w:line="319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NLa (Sử dụng và quản lí các phương tiện ICT): Nhận diện đúng các bộ phận thiết bị, phần cứng và quản lý tệp/thư mục an toàn trong bài Đánh giá định kỳ 4. (Đạt được thông qua Hoạt động 2)</w:t>
      </w:r>
    </w:p>
    <w:p>
      <w:pPr>
        <w:spacing w:line="319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NLd (Ứng dụng ICT trong học và tự học): Tự khám phá và sử dụng các tính năng cơ bản của hệ thống máy tính. (Đạt được thông qua Hoạt động 3)</w:t>
      </w:r>
    </w:p>
    <w:p>
      <w:pPr>
        <w:spacing w:line="319" w:lineRule="auto" w:after="60" w:before="0"/>
        <w:ind w:firstLine="709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2.2. Năng lực số (Thông tư 02/2025 – CV 3456):</w:t>
      </w:r>
    </w:p>
    <w:p>
      <w:pPr>
        <w:spacing w:line="319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Miền V. Giải quyết vấn đề (thành tố 5.3. Sử dụng sáng tạo công nghệ số – Bậc 1): Sử dụng công cụ số để giải quyết vấn đề đơn giản trong bài học. (Đạt được thông qua Hoạt động 2, Hoạt động 3)</w:t>
      </w:r>
    </w:p>
    <w:p>
      <w:pPr>
        <w:spacing w:line="319" w:lineRule="auto" w:after="60" w:before="0"/>
        <w:ind w:firstLine="709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2.3. Năng lực chung:</w:t>
      </w:r>
    </w:p>
    <w:p>
      <w:pPr>
        <w:spacing w:line="319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Tự chủ và tự học: Chủ động quan sát hướng dẫn và tự thực hiện nhiệm vụ. (Đạt được thông qua Hoạt động 2)</w:t>
      </w:r>
    </w:p>
    <w:p>
      <w:pPr>
        <w:spacing w:line="319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Giao tiếp và hợp tác: Thảo luận nhóm, chia sẻ và hỗ trợ bạn trong giờ thực hành. (Đạt được thông qua Hoạt động 3)</w:t>
      </w:r>
    </w:p>
    <w:p>
      <w:pPr>
        <w:spacing w:line="360" w:lineRule="auto" w:after="60" w:before="0"/>
        <w:ind w:firstLine="0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II. ĐỒ DÙNG DẠY HỌC :</w:t>
      </w:r>
    </w:p>
    <w:p>
      <w:pPr>
        <w:spacing w:line="360" w:lineRule="auto" w:after="60" w:before="0"/>
        <w:ind w:firstLine="72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1. Giáo viên: Máy tính kết nối Internet, máy chiếu, bài giảng điện tử, phiếu học tập.</w:t>
      </w:r>
    </w:p>
    <w:p>
      <w:pPr>
        <w:spacing w:line="360" w:lineRule="auto" w:after="60" w:before="0"/>
        <w:ind w:firstLine="72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2. Học sinh: Máy tính thực hành, SGK Tin học, vở ghi.</w:t>
      </w:r>
    </w:p>
    <w:p>
      <w:pPr>
        <w:spacing w:line="360" w:lineRule="auto" w:after="60" w:before="0"/>
        <w:ind w:firstLine="0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III. PHƯƠNG PHÁP, KĨ THUẬT DẠY HỌC</w:t>
      </w:r>
    </w:p>
    <w:p>
      <w:pPr>
        <w:spacing w:line="360" w:lineRule="auto" w:after="60" w:before="0"/>
        <w:ind w:firstLine="72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Các phương pháp: Vấn đáp, thực hành, hoạt động nhóm, giải quyết vấn đề.</w:t>
      </w:r>
    </w:p>
    <w:p>
      <w:pPr>
        <w:spacing w:line="360" w:lineRule="auto" w:after="60" w:before="0"/>
        <w:ind w:firstLine="72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Kĩ thuật: Đặt câu hỏi, trình bày 1 phút, động não, chia sẻ nhóm đôi.</w:t>
      </w:r>
    </w:p>
    <w:p>
      <w:pPr>
        <w:spacing w:line="360" w:lineRule="auto" w:after="60" w:before="0"/>
        <w:ind w:firstLine="0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IV. CÁC HOẠT ĐỘNG DẠY - HỌC CHỦ YẾU:</w:t>
      </w:r>
    </w:p>
    <w:tbl>
      <w:tblPr>
        <w:tblW w:type="auto" w:w="0"/>
        <w:tblLook w:firstColumn="1" w:firstRow="1" w:lastColumn="0" w:lastRow="0" w:noHBand="0" w:noVBand="1" w:val="04A0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4537"/>
        <w:gridCol w:w="4537"/>
      </w:tblGrid>
      <w:tr>
        <w:tc>
          <w:tcPr>
            <w:tcW w:type="dxa" w:w="453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HOẠT ĐỘNG CỦA GV – HS</w:t>
            </w:r>
          </w:p>
        </w:tc>
        <w:tc>
          <w:tcPr>
            <w:tcW w:type="dxa" w:w="453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KẾT QUẢ CẦN ĐẠT</w:t>
            </w:r>
          </w:p>
        </w:tc>
      </w:tr>
      <w:tr>
        <w:tc>
          <w:tcPr>
            <w:tcW w:type="dxa" w:w="4537"/>
            <w:gridSpan w:val="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1. Hoạt động MỞ ĐẦU (5 phút)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*Mục tiêu: Kích hoạt hứng thú, tạo tình huống kết nối vào bài học Đánh giá định kỳ 4.</w:t>
            </w:r>
          </w:p>
        </w:tc>
      </w:tr>
      <w:tr>
        <w:tc>
          <w:tcPr>
            <w:tcW w:type="dxa" w:w="453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GV: Chiếu hình ảnh/video liên quan đến Đánh giá định kỳ 4. Đặt câu hỏi gợi mở.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GV gọi 2-3 HS trả lời.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GV nhận xét, dẫn dắt vào bài mới.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HS: Quan sát, suy nghĩ, trả lời câu hỏi.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Thảo luận nhanh nhóm đôi.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Mở SGK chuẩn bị bài.</w:t>
            </w:r>
          </w:p>
        </w:tc>
        <w:tc>
          <w:tcPr>
            <w:tcW w:type="dxa" w:w="453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HS xác định được vấn đề bài học.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HS hứng thú với nội dung mới.</w:t>
            </w:r>
          </w:p>
        </w:tc>
      </w:tr>
      <w:tr>
        <w:tc>
          <w:tcPr>
            <w:tcW w:type="dxa" w:w="4537"/>
            <w:gridSpan w:val="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2. HOẠT ĐỘNG HÌNH THÀNH KIẾN THỨC MỚI (15 phút)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*Mục tiêu: HS nắm được các khái niệm, quy trình và thao tác kỹ thuật của bài Đánh giá định kỳ 4.</w:t>
            </w:r>
          </w:p>
        </w:tc>
      </w:tr>
      <w:tr>
        <w:tc>
          <w:tcPr>
            <w:tcW w:type="dxa" w:w="453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GV: Hướng dẫn HS đọc SGK, trình chiếu thao tác mẫu.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Nhấn mạnh các lưu ý và lỗi thường gặp.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Gọi HS lên thực hiện lại thao tác mẫu.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HS: Theo dõi hướng dẫn, ghi chép kiến thức.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Đặt câu hỏi khi chưa hiểu.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Thực hiện thao tác mẫu khi được gọi.</w:t>
            </w:r>
          </w:p>
        </w:tc>
        <w:tc>
          <w:tcPr>
            <w:tcW w:type="dxa" w:w="453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HS ghi nhớ kiến thức chuẩn.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HS nắm được quy trình thao tác.</w:t>
            </w:r>
          </w:p>
        </w:tc>
      </w:tr>
      <w:tr>
        <w:tc>
          <w:tcPr>
            <w:tcW w:type="dxa" w:w="4537"/>
            <w:gridSpan w:val="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3. HĐ LUYỆN TẬP-THỰC HÀNH (10 phút)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*Mục tiêu: HS rèn kỹ năng thực hành trên máy tính.</w:t>
            </w:r>
          </w:p>
        </w:tc>
      </w:tr>
      <w:tr>
        <w:tc>
          <w:tcPr>
            <w:tcW w:type="dxa" w:w="453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GV: Giao bài tập thực hành trên máy tính.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Quan sát, hỗ trợ HS gặp khó khăn.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Kiểm tra sản phẩm tại máy.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HS: Thực hành cá nhân trên máy tính.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Trao đổi nhóm đôi khi gặp khó.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Đối chiếu kết quả với bạn.</w:t>
            </w:r>
          </w:p>
        </w:tc>
        <w:tc>
          <w:tcPr>
            <w:tcW w:type="dxa" w:w="453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Sản phẩm thực hành đạt yêu cầu.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HS tự tin thao tác trên máy.</w:t>
            </w:r>
          </w:p>
        </w:tc>
      </w:tr>
      <w:tr>
        <w:tc>
          <w:tcPr>
            <w:tcW w:type="dxa" w:w="4537"/>
            <w:gridSpan w:val="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4. HOẠT ĐỘNG VẬN DỤNG, TRẢI NGHIỆM (5 phút)</w:t>
            </w:r>
          </w:p>
        </w:tc>
      </w:tr>
      <w:tr>
        <w:tc>
          <w:tcPr>
            <w:tcW w:type="dxa" w:w="453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GV: Đặt câu hỏi liên hệ thực tế.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Giao nhiệm vụ về nhà.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Hướng dẫn tắt máy, xếp gọn phòng học.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HS: Suy nghĩ ý tưởng ứng dụng.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Ghi nhận nhiệm vụ về nhà.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Tắt máy an toàn, xếp bàn ghế.</w:t>
            </w:r>
          </w:p>
        </w:tc>
        <w:tc>
          <w:tcPr>
            <w:tcW w:type="dxa" w:w="453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HS liên hệ được kiến thức với thực tế.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Phòng máy được thu dọn gọn gàng.</w:t>
            </w:r>
          </w:p>
        </w:tc>
      </w:tr>
    </w:tbl>
    <w:p>
      <w:pPr>
        <w:spacing w:line="360" w:lineRule="auto" w:after="60" w:before="0"/>
        <w:jc w:val="both"/>
      </w:pPr>
    </w:p>
    <w:p>
      <w:pPr>
        <w:spacing w:line="360" w:lineRule="auto" w:after="60" w:before="0"/>
        <w:jc w:val="center"/>
      </w:pPr>
      <w:r>
        <w:rPr>
          <w:rFonts w:ascii="Times New Roman" w:hAnsi="Times New Roman" w:eastAsia="Times New Roman"/>
          <w:b/>
          <w:i w:val="0"/>
          <w:sz w:val="26"/>
        </w:rPr>
        <w:t>V. ĐIỀU CHỈNH - BỔ SUNG SAU TIẾT DẠY :</w:t>
      </w:r>
    </w:p>
    <w:p>
      <w:pPr>
        <w:spacing w:line="360" w:lineRule="auto" w:after="60" w:before="0"/>
        <w:jc w:val="center"/>
      </w:pPr>
      <w:r>
        <w:rPr>
          <w:rFonts w:ascii="Times New Roman" w:hAnsi="Times New Roman" w:eastAsia="Times New Roman"/>
          <w:b/>
          <w:i/>
          <w:sz w:val="26"/>
        </w:rPr>
        <w:t>(GV ghi những nội dung mà mình đã bổ sung ngoài KHBD đã lên...)</w:t>
      </w:r>
    </w:p>
    <w:p>
      <w:pPr>
        <w:spacing w:line="360" w:lineRule="auto" w:after="60" w:before="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.........................................................................................................................</w:t>
      </w:r>
    </w:p>
    <w:p>
      <w:pPr>
        <w:spacing w:line="360" w:lineRule="auto" w:after="60" w:before="0"/>
        <w:jc w:val="both"/>
      </w:pPr>
    </w:p>
    <w:tbl>
      <w:tblPr>
        <w:tblW w:type="auto" w:w="0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025"/>
        <w:gridCol w:w="3025"/>
        <w:gridCol w:w="3025"/>
      </w:tblGrid>
      <w:tr>
        <w:tc>
          <w:tcPr>
            <w:tcW w:type="dxa" w:w="302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DUYỆT CỦA BGH</w:t>
            </w:r>
          </w:p>
        </w:tc>
        <w:tc>
          <w:tcPr>
            <w:tcW w:type="dxa" w:w="302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DUYỆT CỦA TỔ CM</w:t>
            </w:r>
          </w:p>
        </w:tc>
        <w:tc>
          <w:tcPr>
            <w:tcW w:type="dxa" w:w="302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NGƯỜI SOẠN</w:t>
            </w:r>
          </w:p>
        </w:tc>
      </w:tr>
      <w:tr>
        <w:tc>
          <w:tcPr>
            <w:tcW w:type="dxa" w:w="302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/>
                <w:sz w:val="26"/>
              </w:rPr>
              <w:t>(Ký, ghi rõ họ tên)</w:t>
            </w:r>
          </w:p>
        </w:tc>
        <w:tc>
          <w:tcPr>
            <w:tcW w:type="dxa" w:w="302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/>
                <w:sz w:val="26"/>
              </w:rPr>
              <w:t>(Ký, ghi rõ họ tên)</w:t>
            </w:r>
          </w:p>
        </w:tc>
        <w:tc>
          <w:tcPr>
            <w:tcW w:type="dxa" w:w="302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/>
                <w:sz w:val="26"/>
              </w:rPr>
              <w:t>(Ký, ghi rõ họ tên)</w:t>
            </w:r>
          </w:p>
        </w:tc>
      </w:tr>
      <w:tr>
        <w:tc>
          <w:tcPr>
            <w:tcW w:type="dxa" w:w="302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</w:r>
          </w:p>
          <w:p>
            <w:pPr>
              <w:spacing w:line="360" w:lineRule="auto" w:after="4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</w:r>
          </w:p>
          <w:p>
            <w:pPr>
              <w:spacing w:line="360" w:lineRule="auto" w:after="4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</w:r>
          </w:p>
          <w:p>
            <w:pPr>
              <w:spacing w:line="360" w:lineRule="auto" w:after="4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</w:r>
          </w:p>
        </w:tc>
        <w:tc>
          <w:tcPr>
            <w:tcW w:type="dxa" w:w="302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</w:r>
          </w:p>
          <w:p>
            <w:pPr>
              <w:spacing w:line="360" w:lineRule="auto" w:after="4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</w:r>
          </w:p>
          <w:p>
            <w:pPr>
              <w:spacing w:line="360" w:lineRule="auto" w:after="4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</w:r>
          </w:p>
          <w:p>
            <w:pPr>
              <w:spacing w:line="360" w:lineRule="auto" w:after="4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</w:r>
          </w:p>
        </w:tc>
        <w:tc>
          <w:tcPr>
            <w:tcW w:type="dxa" w:w="3025"/>
            <w:tcMar>
              <w:top w:w="80" w:type="dxa"/>
              <w:bottom w:w="80" w:type="dxa"/>
              <w:left w:w="120" w:type="dxa"/>
              <w:right w:w="120" w:type="dxa"/>
            </w:tcMar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</w:r>
          </w:p>
          <w:p>
            <w:pPr>
              <w:spacing w:line="360" w:lineRule="auto" w:after="4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</w:r>
          </w:p>
          <w:p>
            <w:pPr>
              <w:spacing w:line="360" w:lineRule="auto" w:after="4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</w:r>
          </w:p>
          <w:p>
            <w:pPr>
              <w:spacing w:line="360" w:lineRule="auto" w:after="4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Đậu Đình Nguyên</w:t>
            </w:r>
          </w:p>
        </w:tc>
      </w:tr>
    </w:tbl>
    <w:sectPr w:rsidR="009F188D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10" w:h="16840"/>
      <w:pgMar w:top="1134" w:right="1134" w:bottom="1134" w:left="1701" w:header="283" w:footer="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876DAB5" w14:textId="77777777" w:rsidR="00EB78BB" w:rsidRDefault="00EB78BB">
      <w:pPr>
        <w:spacing w:after="0" w:line="240" w:lineRule="auto"/>
      </w:pPr>
      <w:r>
        <w:separator/>
      </w:r>
    </w:p>
  </w:endnote>
  <w:endnote w:type="continuationSeparator" w:id="0">
    <w:p w14:paraId="1E1F4338" w14:textId="77777777" w:rsidR="00EB78BB" w:rsidRDefault="00EB78B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Noto Sans Symbols">
    <w:charset w:val="00"/>
    <w:family w:val="auto"/>
    <w:pitch w:val="default"/>
    <w:embedRegular r:id="rId1" w:fontKey="{88D46B40-B31C-45F6-A5A2-13DBE6A6EE3D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2" w:fontKey="{FFDEEB37-CF1C-499E-A045-9736E5566498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3" w:fontKey="{2AF46ED6-CAA4-4BB3-AC5E-B4C50CE2D058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23F43AA9-8A28-4711-9BAD-FA66EE5B9643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DED316" w14:textId="77777777" w:rsidR="00C81778" w:rsidRDefault="00C81778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0D9C89" w14:textId="77777777" w:rsidR="009F188D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  <w:r>
      <w:rPr>
        <w:noProof/>
        <w:color w:val="000000"/>
      </w:rPr>
      <w:drawing>
        <wp:inline distT="0" distB="0" distL="0" distR="0" wp14:anchorId="1323FA12" wp14:editId="50124010">
          <wp:extent cx="6348730" cy="777240"/>
          <wp:effectExtent l="0" t="0" r="0" b="0"/>
          <wp:docPr id="2" name="image2.png" descr="Artboard 3Tiêu đề giấy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 descr="Artboard 3Tiêu đề giấy"/>
                  <pic:cNvPicPr preferRelativeResize="0"/>
                </pic:nvPicPr>
                <pic:blipFill rotWithShape="1">
                  <a:blip r:embed="rId1"/>
                  <a:srcRect t="9258" b="18101"/>
                  <a:stretch>
                    <a:fillRect/>
                  </a:stretch>
                </pic:blipFill>
                <pic:spPr bwMode="auto">
                  <a:xfrm>
                    <a:off x="0" y="0"/>
                    <a:ext cx="6348730" cy="777240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inline>
      </w:drawing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741187" w14:textId="77777777" w:rsidR="00C81778" w:rsidRDefault="00C8177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C7984A9" w14:textId="77777777" w:rsidR="00EB78BB" w:rsidRDefault="00EB78BB">
      <w:pPr>
        <w:spacing w:after="0" w:line="240" w:lineRule="auto"/>
      </w:pPr>
      <w:r>
        <w:separator/>
      </w:r>
    </w:p>
  </w:footnote>
  <w:footnote w:type="continuationSeparator" w:id="0">
    <w:p w14:paraId="1319AE8B" w14:textId="77777777" w:rsidR="00EB78BB" w:rsidRDefault="00EB78B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0F784D" w14:textId="77777777" w:rsidR="00C81778" w:rsidRDefault="00C81778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49DBD8" w14:textId="77777777" w:rsidR="009F188D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  <w:r>
      <w:rPr>
        <w:noProof/>
        <w:color w:val="000000"/>
      </w:rPr>
      <w:drawing>
        <wp:inline distT="0" distB="0" distL="0" distR="0" wp14:anchorId="3F02371A" wp14:editId="5308C96B">
          <wp:extent cx="6348730" cy="1069975"/>
          <wp:effectExtent l="0" t="0" r="0" b="0"/>
          <wp:docPr id="1" name="image1.png" descr="Artboard 2Tiêu đề giấy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 descr="Artboard 2Tiêu đề giấy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6348730" cy="106997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2E0BEB" w14:textId="77777777" w:rsidR="00C81778" w:rsidRDefault="00C81778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673783"/>
    <w:multiLevelType w:val="multilevel"/>
    <w:tmpl w:val="A16ACA38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3F373F8"/>
    <w:multiLevelType w:val="multilevel"/>
    <w:tmpl w:val="7E84FED6"/>
    <w:lvl w:ilvl="0">
      <w:numFmt w:val="bullet"/>
      <w:lvlText w:val="-"/>
      <w:lvlJc w:val="left"/>
      <w:pPr>
        <w:ind w:left="720" w:hanging="360"/>
      </w:pPr>
      <w:rPr>
        <w:rFonts w:ascii="Arial" w:eastAsia="Arial" w:hAnsi="Arial" w:cs="Arial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num w:numId="1" w16cid:durableId="509490801">
    <w:abstractNumId w:val="1"/>
  </w:num>
  <w:num w:numId="2" w16cid:durableId="77386303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F188D"/>
    <w:rsid w:val="00020F62"/>
    <w:rsid w:val="00394151"/>
    <w:rsid w:val="003B2D59"/>
    <w:rsid w:val="004825ED"/>
    <w:rsid w:val="007E12E3"/>
    <w:rsid w:val="00802FEA"/>
    <w:rsid w:val="009F188D"/>
    <w:rsid w:val="00BA0F30"/>
    <w:rsid w:val="00C81778"/>
    <w:rsid w:val="00EB78BB"/>
    <w:rsid w:val="00F321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DF1B3D5"/>
  <w15:docId w15:val="{C46A49A5-3D2A-4726-862A-64CFB815F6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6"/>
        <w:szCs w:val="26"/>
        <w:lang w:val="en" w:eastAsia="en-US" w:bidi="ar-SA"/>
      </w:rPr>
    </w:rPrDefault>
    <w:pPrDefault>
      <w:pPr>
        <w:spacing w:after="120" w:line="324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360" w:after="0"/>
      <w:jc w:val="left"/>
      <w:outlineLvl w:val="0"/>
    </w:pPr>
    <w:rPr>
      <w:b/>
      <w:bCs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240" w:after="0"/>
      <w:jc w:val="left"/>
      <w:outlineLvl w:val="1"/>
    </w:pPr>
    <w:rPr>
      <w:b/>
      <w:bCs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120" w:after="0"/>
      <w:jc w:val="left"/>
      <w:outlineLvl w:val="2"/>
    </w:pPr>
    <w:rPr>
      <w:b/>
      <w:bCs/>
      <w:i/>
      <w:iCs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120" w:after="0"/>
      <w:outlineLvl w:val="3"/>
    </w:pPr>
    <w:rPr>
      <w:i/>
      <w:iCs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pPr>
      <w:spacing w:after="0" w:line="240" w:lineRule="auto"/>
      <w:jc w:val="left"/>
    </w:pPr>
    <w:rPr>
      <w:rFonts w:ascii="Arial" w:eastAsia="Arial" w:hAnsi="Arial" w:cs="Arial"/>
      <w:sz w:val="22"/>
      <w:szCs w:val="22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0"/>
    <w:pPr>
      <w:spacing w:after="0" w:line="240" w:lineRule="auto"/>
      <w:jc w:val="left"/>
    </w:pPr>
    <w:rPr>
      <w:rFonts w:ascii="Arial" w:eastAsia="Arial" w:hAnsi="Arial" w:cs="Arial"/>
      <w:sz w:val="22"/>
      <w:szCs w:val="22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0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C8177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81778"/>
  </w:style>
  <w:style w:type="paragraph" w:styleId="Footer">
    <w:name w:val="footer"/>
    <w:basedOn w:val="Normal"/>
    <w:link w:val="FooterChar"/>
    <w:uiPriority w:val="99"/>
    <w:unhideWhenUsed/>
    <w:rsid w:val="00C8177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8177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fontTable.xml.rels><?xml version='1.0' encoding='UTF-8' standalone='yes'?>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_rels/footer2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M6fHJgCOU//ZocrIAANk0ZtuT8w==">CgMxLjA4AHIhMVVuVVlzUHpXRm9ZSzM2MGljWnJ5VUpoSkxQNFBia1ZU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3</Pages>
  <Words>571</Words>
  <Characters>3259</Characters>
  <Application>Microsoft Office Word</Application>
  <DocSecurity>0</DocSecurity>
  <Lines>27</Lines>
  <Paragraphs>7</Paragraphs>
  <ScaleCrop>false</ScaleCrop>
  <Company/>
  <LinksUpToDate>false</LinksUpToDate>
  <CharactersWithSpaces>3823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Nguyên Đậu</cp:lastModifiedBy>
  <cp:revision>5</cp:revision>
  <dcterms:created xsi:type="dcterms:W3CDTF">2026-07-29T03:59:00Z</dcterms:created>
  <dcterms:modified xsi:type="dcterms:W3CDTF">2026-08-16T16:18:00Z</dcterms:modified>
</cp:coreProperties>
</file>