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1. PHẦN CỨNG VÀ PHẦN MỀM MÁY TÍNH (TIẾT 1) (Tiết: 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Kể tên và nhận biết được các thiết bị phần cứng thông dụng (bàn phím, chuột, màn hình, thân máy, loa).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phần mềm.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1: Phần cứng và phần mềm máy tính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1: Phần cứng và phần mềm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1: Phần cứng và phần mềm máy tính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1: Phần cứng và phần mềm máy tính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