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21/11/2026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8. ĐỊNH DẠNG VĂN BẢN TRÊN TRANG CHIẾU (TIẾT 1) (Tiết: 16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các công cụ định dạng văn bản trên trang chiếu: chọn phông chữ, cỡ chữ, màu sắc, kiểu chữ và căn chỉnh lề văn bản.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8: Định dạng văn bản trên trang chiếu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8: Định dạng văn bản trên trang chiếu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8: Định dạng văn bản trên trang chiếu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8: Định dạng văn bản trên trang chiếu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