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9. HIỆU ỨNG CHUYỂN TRANG (TIẾT 2) (Tiết: 21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hành áp dụng hiệu ứng chuyển trang phù hợp cho từng slide.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 và thực hiện bài thuyết trình thử toàn màn hình.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9: Hiệu ứng chuyển trang (Tiết 2).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9: Hiệu ứng chuyển trang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9: Hiệu ứng chuyển trang (Tiết 2).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9: Hiệu ứng chuyển trang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