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09/01/2027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13/01/2027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10. PHẦN MỀM SOẠN THẢO VĂN BẢN (TIẾT 2) (Tiết: 23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hành gõ đoạn văn bản tiếng Việt có dấu đúng quy tắc chính tả (kiểu gõ Telex).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Lưu tệp văn bản vào thư mục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10: Phần mềm soạn thảo văn bản (Tiết 2).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10: Phần mềm soạn thảo văn bản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10: Phần mềm soạn thảo văn bản (Tiết 2).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10: Phần mềm soạn thảo văn bản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