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19/09/2026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22/09/2026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4. CÂY THƯ MỤC (TIẾT 1) (Tiết: 7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Hiểu cấu trúc cây thư mục nhiều cấp.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Nắm vững nguyên tắc đặt tên và phân loại tệp khoa học để dễ dàng quản lý.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4: Cây thư mục (Tiết 1).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4: Cây thư mục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4: Cây thư mục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4: Cây thư mục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