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14/11/2026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17/11/2026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7. THỰC HÀNH SOẠN THẢO VĂN BẢN (TIẾT 1) (Tiết: 15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Vận dụng tổng hợp các kỹ năng định dạng ký tự, định dạng đoạn văn, tạo danh sách liệt kê và chèn hình ảnh minh họa.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7: Thực hành soạn thảo văn bản (Tiết 1).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7: Thực hành soạn thảo văn bản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7: Thực hành soạn thảo văn bản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7: Thực hành soạn thảo văn bản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