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8. A: LÀM QUEN VỚI PHẦN MỀM ĐỒ HỌA (Tiết: 17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Làm quen với giao diện phần mềm đồ họa.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các công cụ vẽ hình học cơ bản, đổ màu nền, tẩy xóa và chọn vùng ảnh.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8A: Làm quen với phần mềm đồ họa.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8A: Làm quen với phần mềm đồ họa.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8A: Làm quen với phần mềm đồ họa.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8A: Làm quen với phần mềm đồ họa.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