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15/12/2026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9. A: SỬ DỤNG PHẦN MỀM ĐỒ HOẠ TẠO SẢN PHẨM SỐ (Tiết: 20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phối hợp các hình khối, màu sắc và chữ nghệ thuật để thiết kế bưu thiếp chúc mừng hoặc áp phích tuyên truyền sáng tạo.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9A: Sử dụng phần mềm đồ hoạ tạo sản phẩm số.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9A: Sử dụng phần mềm đồ hoạ tạo sản phẩm số.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9A: Sử dụng phần mềm đồ hoạ tạo sản phẩm số.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9A: Sử dụng phần mềm đồ hoạ tạo sản phẩm số.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