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06/03/2027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09/03/2027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14. SỬ DỤNG BIẾN TRONG CHƯƠNG TRÌNH (TIẾT 2) (Tiết: 32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Thực hành tạo biến điểm số (Score), lập trình tăng điểm khi bắt được vật phẩm và kết thúc trò chơi khi hết thời gian.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NLc (Giải quyết vấn đề với sự hỗ trợ của ICT): Phân tích vấn đề, xác định quy trình xử lý dữ liệu và giải quyết bài toán trong bài Bài 14: Sử dụng biến trong chương trình (Tiết 2).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Khai thác môi trường số và công cụ tìm kiếm dữ liệu phục vụ học tập. (Đạt được thông qua Hoạt động 2)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14: Sử dụng biến trong chương trình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14: Sử dụng biến trong chương trình (Tiết 2).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14: Sử dụng biến trong chương trình (Tiết 2).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