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875"/>
        <w:gridCol w:w="4875"/>
      </w:tblGrid>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i w:val="0"/>
                <w:sz w:val="26"/>
              </w:rPr>
              <w:t>Trường Tiểu học và THCS UNIGO</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Họ tên giáo viên: Đậu Đình Nguyên</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Tổ THCS</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Ngày soạn: 23/01/2027</w:t>
            </w:r>
          </w:p>
          <w:p>
            <w:pPr>
              <w:spacing w:line="276" w:lineRule="auto" w:after="40"/>
              <w:jc w:val="left"/>
            </w:pPr>
            <w:r>
              <w:rPr>
                <w:rFonts w:ascii="Times New Roman" w:hAnsi="Times New Roman" w:eastAsia="Times New Roman"/>
                <w:b w:val="0"/>
                <w:i w:val="0"/>
                <w:sz w:val="26"/>
              </w:rPr>
              <w:t>Ngày dạy: 26/01/2027</w:t>
            </w:r>
          </w:p>
          <w:p>
            <w:pPr>
              <w:spacing w:line="276" w:lineRule="auto" w:after="40"/>
              <w:jc w:val="left"/>
            </w:pPr>
            <w:r>
              <w:rPr>
                <w:rFonts w:ascii="Times New Roman" w:hAnsi="Times New Roman" w:eastAsia="Times New Roman"/>
                <w:b w:val="0"/>
                <w:i w:val="0"/>
                <w:sz w:val="26"/>
              </w:rPr>
              <w:t>Lớp: 7A1</w:t>
            </w:r>
          </w:p>
        </w:tc>
      </w:tr>
    </w:tbl>
    <w:p>
      <w:pPr>
        <w:spacing w:line="276" w:lineRule="auto" w:after="60" w:before="0"/>
        <w:jc w:val="both"/>
      </w:pPr>
    </w:p>
    <w:p>
      <w:pPr>
        <w:spacing w:line="276" w:lineRule="auto" w:after="60" w:before="0"/>
        <w:ind w:firstLine="0"/>
        <w:jc w:val="center"/>
      </w:pPr>
      <w:r>
        <w:rPr>
          <w:rFonts w:ascii="Times New Roman" w:hAnsi="Times New Roman" w:eastAsia="Times New Roman"/>
          <w:b/>
          <w:i w:val="0"/>
          <w:sz w:val="26"/>
        </w:rPr>
        <w:t>TÊN BÀI DẠY: BÀI 11. TẠO BÀI TRÌNH CHIẾU (TIẾT 2)</w:t>
      </w:r>
    </w:p>
    <w:p>
      <w:pPr>
        <w:spacing w:line="276" w:lineRule="auto" w:after="60" w:before="0"/>
        <w:jc w:val="center"/>
      </w:pPr>
      <w:r>
        <w:rPr>
          <w:rFonts w:ascii="Times New Roman" w:hAnsi="Times New Roman" w:eastAsia="Times New Roman"/>
          <w:b/>
          <w:i/>
          <w:sz w:val="26"/>
        </w:rPr>
        <w:t>Môn học: Tin học</w:t>
      </w:r>
    </w:p>
    <w:p>
      <w:pPr>
        <w:spacing w:line="276" w:lineRule="auto" w:after="60" w:before="0"/>
        <w:jc w:val="center"/>
      </w:pPr>
      <w:r>
        <w:rPr>
          <w:rFonts w:ascii="Times New Roman" w:hAnsi="Times New Roman" w:eastAsia="Times New Roman"/>
          <w:b/>
          <w:i/>
          <w:sz w:val="26"/>
        </w:rPr>
        <w:t>Thời lượng: 1 tiết (45 phút)</w:t>
      </w:r>
    </w:p>
    <w:p>
      <w:pPr>
        <w:spacing w:line="276" w:lineRule="auto" w:after="60" w:before="0"/>
        <w:jc w:val="center"/>
      </w:pPr>
      <w:r>
        <w:rPr>
          <w:rFonts w:ascii="Times New Roman" w:hAnsi="Times New Roman" w:eastAsia="Times New Roman"/>
          <w:b/>
          <w:i w:val="0"/>
          <w:sz w:val="26"/>
        </w:rPr>
        <w:t>Tiết theo PPCT: 26</w:t>
      </w:r>
    </w:p>
    <w:p>
      <w:pPr>
        <w:spacing w:line="276" w:lineRule="auto" w:after="60" w:before="0"/>
        <w:ind w:firstLine="0"/>
        <w:jc w:val="both"/>
      </w:pPr>
      <w:r>
        <w:rPr>
          <w:rFonts w:ascii="Times New Roman" w:hAnsi="Times New Roman" w:eastAsia="Times New Roman"/>
          <w:b/>
          <w:i w:val="0"/>
          <w:sz w:val="26"/>
        </w:rPr>
        <w:t>I. Mục tiêu</w:t>
      </w:r>
    </w:p>
    <w:p>
      <w:pPr>
        <w:spacing w:line="276" w:lineRule="auto" w:after="60" w:before="0"/>
        <w:ind w:firstLine="284"/>
        <w:jc w:val="both"/>
      </w:pPr>
      <w:r>
        <w:rPr>
          <w:rFonts w:ascii="Times New Roman" w:hAnsi="Times New Roman" w:eastAsia="Times New Roman"/>
          <w:b/>
          <w:i w:val="0"/>
          <w:sz w:val="26"/>
        </w:rPr>
        <w:t>1. Kiến thức:</w:t>
      </w:r>
    </w:p>
    <w:p>
      <w:pPr>
        <w:spacing w:line="276" w:lineRule="auto" w:after="60" w:before="0"/>
        <w:ind w:firstLine="0" w:left="850"/>
        <w:jc w:val="both"/>
      </w:pPr>
      <w:r>
        <w:rPr>
          <w:rFonts w:ascii="Times New Roman" w:hAnsi="Times New Roman" w:eastAsia="Times New Roman"/>
          <w:b w:val="0"/>
          <w:i w:val="0"/>
          <w:sz w:val="26"/>
        </w:rPr>
        <w:t>- Thực hành tạo bài trình chiếu báo cáo dự án học tập với cấu trúc bố cục rõ ràng, chuyên nghiệp.</w:t>
      </w:r>
    </w:p>
    <w:p>
      <w:pPr>
        <w:spacing w:line="276" w:lineRule="auto" w:after="60" w:before="0"/>
        <w:ind w:firstLine="284"/>
        <w:jc w:val="both"/>
      </w:pPr>
      <w:r>
        <w:rPr>
          <w:rFonts w:ascii="Times New Roman" w:hAnsi="Times New Roman" w:eastAsia="Times New Roman"/>
          <w:b/>
          <w:i w:val="0"/>
          <w:sz w:val="26"/>
        </w:rPr>
        <w:t>2. Năng lực:</w:t>
      </w:r>
    </w:p>
    <w:p>
      <w:pPr>
        <w:spacing w:line="276" w:lineRule="auto" w:after="60" w:before="0"/>
        <w:ind w:firstLine="567"/>
        <w:jc w:val="both"/>
      </w:pPr>
      <w:r>
        <w:rPr>
          <w:rFonts w:ascii="Times New Roman" w:hAnsi="Times New Roman" w:eastAsia="Times New Roman"/>
          <w:b/>
          <w:i w:val="0"/>
          <w:sz w:val="26"/>
        </w:rPr>
        <w:t>2.1. Năng lực đặc thù (Tin học):</w:t>
      </w:r>
    </w:p>
    <w:p>
      <w:pPr>
        <w:spacing w:line="276" w:lineRule="auto" w:after="60" w:before="0"/>
        <w:ind w:firstLine="0" w:left="850"/>
        <w:jc w:val="both"/>
      </w:pPr>
      <w:r>
        <w:rPr>
          <w:rFonts w:ascii="Times New Roman" w:hAnsi="Times New Roman" w:eastAsia="Times New Roman"/>
          <w:b w:val="0"/>
          <w:i w:val="0"/>
          <w:sz w:val="26"/>
        </w:rPr>
        <w:t>- NLd (Ứng dụng ICT trong học và tự học): Sử dụng phần mềm để tạo ra sản phẩm số hoàn chỉnh phục vụ học tập và đời sống trong bài Bài 11. Tạo bài trình chiếu (Tiết 2). (Đạt được thông qua Hoạt động 3)</w:t>
      </w:r>
    </w:p>
    <w:p>
      <w:pPr>
        <w:spacing w:line="276" w:lineRule="auto" w:after="60" w:before="0"/>
        <w:ind w:firstLine="0" w:left="850"/>
        <w:jc w:val="both"/>
      </w:pPr>
      <w:r>
        <w:rPr>
          <w:rFonts w:ascii="Times New Roman" w:hAnsi="Times New Roman" w:eastAsia="Times New Roman"/>
          <w:b w:val="0"/>
          <w:i w:val="0"/>
          <w:sz w:val="26"/>
        </w:rPr>
        <w:t>- NLa (Sử dụng và quản lí các phương tiện ICT): Thao tác thành thạo bàn phím, chuột và giao diện chức năng của phần mềm. (Đạt được thông qua Hoạt động 2)</w:t>
      </w:r>
    </w:p>
    <w:p>
      <w:pPr>
        <w:spacing w:line="276" w:lineRule="auto" w:after="60" w:before="0"/>
        <w:ind w:firstLine="567"/>
        <w:jc w:val="both"/>
      </w:pPr>
      <w:r>
        <w:rPr>
          <w:rFonts w:ascii="Times New Roman" w:hAnsi="Times New Roman" w:eastAsia="Times New Roman"/>
          <w:b/>
          <w:i w:val="0"/>
          <w:sz w:val="26"/>
        </w:rPr>
        <w:t>2.2. Năng lực số (Thông tư 02/2025 – CV 3456):</w:t>
      </w:r>
    </w:p>
    <w:p>
      <w:pPr>
        <w:spacing w:line="276" w:lineRule="auto" w:after="60" w:before="0"/>
        <w:ind w:firstLine="0" w:left="850"/>
        <w:jc w:val="both"/>
      </w:pPr>
      <w:r>
        <w:rPr>
          <w:rFonts w:ascii="Times New Roman" w:hAnsi="Times New Roman" w:eastAsia="Times New Roman"/>
          <w:b w:val="0"/>
          <w:i w:val="0"/>
          <w:sz w:val="26"/>
        </w:rPr>
        <w:t>- Miền I. Khai thác dữ liệu và thông tin (thành tố 1.1. Duyệt, tìm kiếm và lọc dữ liệu, thông tin và nội dung số – Bậc 3): Khai thác thông tin số phục vụ bài học. (Đạt được thông qua Hoạt động 2)</w:t>
      </w:r>
    </w:p>
    <w:p>
      <w:pPr>
        <w:spacing w:line="276" w:lineRule="auto" w:after="60" w:before="0"/>
        <w:ind w:firstLine="0" w:left="850"/>
        <w:jc w:val="both"/>
      </w:pPr>
      <w:r>
        <w:rPr>
          <w:rFonts w:ascii="Times New Roman" w:hAnsi="Times New Roman" w:eastAsia="Times New Roman"/>
          <w:b w:val="0"/>
          <w:i w:val="0"/>
          <w:sz w:val="26"/>
        </w:rPr>
        <w:t>- Miền IV. An toàn (thành tố 4.1. Bảo vệ thiết bị và nội dung số – Bậc 3): Tuân thủ quy tắc an toàn thiết bị và bảo vệ dữ liệu. (Đạt được thông qua Hoạt động 3, Hoạt động 4)</w:t>
      </w:r>
    </w:p>
    <w:p>
      <w:pPr>
        <w:spacing w:line="276" w:lineRule="auto" w:after="60" w:before="0"/>
        <w:ind w:firstLine="567"/>
        <w:jc w:val="both"/>
      </w:pPr>
      <w:r>
        <w:rPr>
          <w:rFonts w:ascii="Times New Roman" w:hAnsi="Times New Roman" w:eastAsia="Times New Roman"/>
          <w:b/>
          <w:i w:val="0"/>
          <w:sz w:val="26"/>
        </w:rPr>
        <w:t>2.3. Năng lực chung:</w:t>
      </w:r>
    </w:p>
    <w:p>
      <w:pPr>
        <w:spacing w:line="276" w:lineRule="auto" w:after="60" w:before="0"/>
        <w:ind w:firstLine="0" w:left="850"/>
        <w:jc w:val="both"/>
      </w:pPr>
      <w:r>
        <w:rPr>
          <w:rFonts w:ascii="Times New Roman" w:hAnsi="Times New Roman" w:eastAsia="Times New Roman"/>
          <w:b w:val="0"/>
          <w:i w:val="0"/>
          <w:sz w:val="26"/>
        </w:rPr>
        <w:t>- Tự chủ và tự học: Chủ động đọc tài liệu SGK, quan sát thao tác mẫu và tự thực hiện nhiệm vụ học tập. (Đạt được thông qua Hoạt động 1, Hoạt động 2)</w:t>
      </w:r>
    </w:p>
    <w:p>
      <w:pPr>
        <w:spacing w:line="276" w:lineRule="auto" w:after="60" w:before="0"/>
        <w:ind w:firstLine="0" w:left="850"/>
        <w:jc w:val="both"/>
      </w:pPr>
      <w:r>
        <w:rPr>
          <w:rFonts w:ascii="Times New Roman" w:hAnsi="Times New Roman" w:eastAsia="Times New Roman"/>
          <w:b w:val="0"/>
          <w:i w:val="0"/>
          <w:sz w:val="26"/>
        </w:rPr>
        <w:t>- Giao tiếp và hợp tác: Thảo luận nhóm hiệu quả, chia sẻ và hỗ trợ bạn trong giờ thực hành. (Đạt được thông qua Hoạt động 2, Hoạt động 3)</w:t>
      </w:r>
    </w:p>
    <w:p>
      <w:pPr>
        <w:spacing w:line="276" w:lineRule="auto" w:after="60" w:before="0"/>
        <w:ind w:firstLine="0" w:left="850"/>
        <w:jc w:val="both"/>
      </w:pPr>
      <w:r>
        <w:rPr>
          <w:rFonts w:ascii="Times New Roman" w:hAnsi="Times New Roman" w:eastAsia="Times New Roman"/>
          <w:b w:val="0"/>
          <w:i w:val="0"/>
          <w:sz w:val="26"/>
        </w:rPr>
        <w:t>- Giải quyết vấn đề và sáng tạo: Phát hiện và sửa lỗi trong quá trình thực hành, đề xuất ý tưởng ứng dụng mới. (Đạt được thông qua Hoạt động 4)</w:t>
      </w:r>
    </w:p>
    <w:p>
      <w:pPr>
        <w:spacing w:line="276" w:lineRule="auto" w:after="60" w:before="0"/>
        <w:ind w:firstLine="284"/>
        <w:jc w:val="both"/>
      </w:pPr>
      <w:r>
        <w:rPr>
          <w:rFonts w:ascii="Times New Roman" w:hAnsi="Times New Roman" w:eastAsia="Times New Roman"/>
          <w:b/>
          <w:i w:val="0"/>
          <w:sz w:val="26"/>
        </w:rPr>
        <w:t>3. Phẩm chất:</w:t>
      </w:r>
    </w:p>
    <w:p>
      <w:pPr>
        <w:spacing w:line="276" w:lineRule="auto" w:after="60" w:before="0"/>
        <w:ind w:firstLine="0" w:left="850"/>
        <w:jc w:val="both"/>
      </w:pPr>
      <w:r>
        <w:rPr>
          <w:rFonts w:ascii="Times New Roman" w:hAnsi="Times New Roman" w:eastAsia="Times New Roman"/>
          <w:b w:val="0"/>
          <w:i w:val="0"/>
          <w:sz w:val="26"/>
        </w:rPr>
        <w:t>- Chăm chỉ: Tích cực tham gia hoạt động tìm hiểu và hoàn thành bài tập thực hành. (Thông qua Hoạt động 1, Hoạt động 2)</w:t>
      </w:r>
    </w:p>
    <w:p>
      <w:pPr>
        <w:spacing w:line="276" w:lineRule="auto" w:after="60" w:before="0"/>
        <w:ind w:firstLine="0" w:left="850"/>
        <w:jc w:val="both"/>
      </w:pPr>
      <w:r>
        <w:rPr>
          <w:rFonts w:ascii="Times New Roman" w:hAnsi="Times New Roman" w:eastAsia="Times New Roman"/>
          <w:b w:val="0"/>
          <w:i w:val="0"/>
          <w:sz w:val="26"/>
        </w:rPr>
        <w:t>- Trung thực: Đánh giá đúng kết quả học tập, tôn trọng sản phẩm của người khác. (Thông qua Hoạt động 3)</w:t>
      </w:r>
    </w:p>
    <w:p>
      <w:pPr>
        <w:spacing w:line="276" w:lineRule="auto" w:after="60" w:before="0"/>
        <w:ind w:firstLine="0" w:left="850"/>
        <w:jc w:val="both"/>
      </w:pPr>
      <w:r>
        <w:rPr>
          <w:rFonts w:ascii="Times New Roman" w:hAnsi="Times New Roman" w:eastAsia="Times New Roman"/>
          <w:b w:val="0"/>
          <w:i w:val="0"/>
          <w:sz w:val="26"/>
        </w:rPr>
        <w:t>- Trách nhiệm: Giữ gìn an toàn thiết bị, bảo vệ tài sản công cộng và dữ liệu số. (Thông qua Hoạt động 3, Hoạt động 4)</w:t>
      </w:r>
    </w:p>
    <w:p>
      <w:pPr>
        <w:spacing w:line="276" w:lineRule="auto" w:after="60" w:before="0"/>
        <w:ind w:firstLine="0"/>
        <w:jc w:val="both"/>
      </w:pPr>
      <w:r>
        <w:rPr>
          <w:rFonts w:ascii="Times New Roman" w:hAnsi="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eastAsia="Times New Roman"/>
          <w:b/>
          <w:i w:val="0"/>
          <w:sz w:val="26"/>
        </w:rPr>
        <w:t>1. Thiết bị:</w:t>
      </w:r>
    </w:p>
    <w:p>
      <w:pPr>
        <w:spacing w:line="276" w:lineRule="auto" w:after="60" w:before="0"/>
        <w:ind w:firstLine="0" w:left="850"/>
        <w:jc w:val="both"/>
      </w:pPr>
      <w:r>
        <w:rPr>
          <w:rFonts w:ascii="Times New Roman" w:hAnsi="Times New Roman" w:eastAsia="Times New Roman"/>
          <w:b w:val="0"/>
          <w:i w:val="0"/>
          <w:sz w:val="26"/>
        </w:rPr>
        <w:t>- Máy tính giáo viên có kết nối Internet và máy chiếu.</w:t>
      </w:r>
    </w:p>
    <w:p>
      <w:pPr>
        <w:spacing w:line="276" w:lineRule="auto" w:after="60" w:before="0"/>
        <w:ind w:firstLine="0" w:left="850"/>
        <w:jc w:val="both"/>
      </w:pPr>
      <w:r>
        <w:rPr>
          <w:rFonts w:ascii="Times New Roman" w:hAnsi="Times New Roman" w:eastAsia="Times New Roman"/>
          <w:b w:val="0"/>
          <w:i w:val="0"/>
          <w:sz w:val="26"/>
        </w:rPr>
        <w:t>- Phòng máy tính cho học sinh thực hành.</w:t>
      </w:r>
    </w:p>
    <w:p>
      <w:pPr>
        <w:spacing w:line="276" w:lineRule="auto" w:after="60" w:before="0"/>
        <w:ind w:firstLine="284"/>
        <w:jc w:val="both"/>
      </w:pPr>
      <w:r>
        <w:rPr>
          <w:rFonts w:ascii="Times New Roman" w:hAnsi="Times New Roman" w:eastAsia="Times New Roman"/>
          <w:b/>
          <w:i w:val="0"/>
          <w:sz w:val="26"/>
        </w:rPr>
        <w:t>2. Học liệu:</w:t>
      </w:r>
    </w:p>
    <w:p>
      <w:pPr>
        <w:spacing w:line="276" w:lineRule="auto" w:after="60" w:before="0"/>
        <w:ind w:firstLine="0" w:left="850"/>
        <w:jc w:val="both"/>
      </w:pPr>
      <w:r>
        <w:rPr>
          <w:rFonts w:ascii="Times New Roman" w:hAnsi="Times New Roman" w:eastAsia="Times New Roman"/>
          <w:b w:val="0"/>
          <w:i w:val="0"/>
          <w:sz w:val="26"/>
        </w:rPr>
        <w:t>- SGK Tin học Lớp 7, bài giảng điện tử tương tác.</w:t>
      </w:r>
    </w:p>
    <w:p>
      <w:pPr>
        <w:spacing w:line="276" w:lineRule="auto" w:after="60" w:before="0"/>
        <w:ind w:firstLine="0" w:left="850"/>
        <w:jc w:val="both"/>
      </w:pPr>
      <w:r>
        <w:rPr>
          <w:rFonts w:ascii="Times New Roman" w:hAnsi="Times New Roman" w:eastAsia="Times New Roman"/>
          <w:b w:val="0"/>
          <w:i w:val="0"/>
          <w:sz w:val="26"/>
        </w:rPr>
        <w:t>- Phiếu học tập, tệp bài tập thực hành mẫu.</w:t>
      </w:r>
    </w:p>
    <w:p>
      <w:pPr>
        <w:spacing w:line="276" w:lineRule="auto" w:after="60" w:before="0"/>
        <w:ind w:firstLine="0"/>
        <w:jc w:val="both"/>
      </w:pPr>
      <w:r>
        <w:rPr>
          <w:rFonts w:ascii="Times New Roman" w:hAnsi="Times New Roman" w:eastAsia="Times New Roman"/>
          <w:b/>
          <w:i w:val="0"/>
          <w:sz w:val="26"/>
        </w:rPr>
        <w:t>III. Tiến trình dạy học</w:t>
      </w:r>
    </w:p>
    <w:p>
      <w:pPr>
        <w:spacing w:line="276" w:lineRule="auto" w:after="60" w:before="0"/>
        <w:ind w:firstLine="284"/>
        <w:jc w:val="both"/>
      </w:pPr>
      <w:r>
        <w:rPr>
          <w:rFonts w:ascii="Times New Roman" w:hAnsi="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Kích hoạt hiểu biết nền, tạo hứng thú và kết nối HS vào bài học Bài 11. Tạo bài trình chiếu (Tiết 2).</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tình huống hoặc chiếu hình ảnh/video thực tế liên quan đến Bài 11. Tạo bài trình chiếu (Tiết 2).</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HS đưa ra câu trả lời ban đầu, xác định được nhiệm vụ trọng tâm.</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chiếu hình ảnh/video tình huống liên quan đến Bài 11. Tạo bài trình chiếu (Tiết 2).</w:t>
            </w:r>
          </w:p>
          <w:p>
            <w:pPr>
              <w:spacing w:line="276" w:lineRule="auto" w:after="40"/>
              <w:jc w:val="left"/>
            </w:pPr>
            <w:r>
              <w:rPr>
                <w:rFonts w:ascii="Times New Roman" w:hAnsi="Times New Roman" w:eastAsia="Times New Roman"/>
                <w:b w:val="0"/>
                <w:i w:val="0"/>
                <w:sz w:val="26"/>
              </w:rPr>
              <w:t>- GV nêu câu hỏi gợi mở cho cả lớp.</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tập trung quan sát, lắng nghe câu hỏi.</w:t>
            </w:r>
          </w:p>
          <w:p>
            <w:pPr>
              <w:spacing w:line="276" w:lineRule="auto" w:after="40"/>
              <w:jc w:val="left"/>
            </w:pPr>
            <w:r>
              <w:rPr>
                <w:rFonts w:ascii="Times New Roman" w:hAnsi="Times New Roman" w:eastAsia="Times New Roman"/>
                <w:b w:val="0"/>
                <w:i w:val="0"/>
                <w:sz w:val="26"/>
              </w:rPr>
              <w:t>- HS suy nghĩ cá nhân, thảo luận nhanh nhóm đôi.</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- 2-3 HS giơ tay phát biểu ý kiến.</w:t>
            </w:r>
          </w:p>
          <w:p>
            <w:pPr>
              <w:spacing w:line="276" w:lineRule="auto" w:after="40"/>
              <w:jc w:val="left"/>
            </w:pPr>
            <w:r>
              <w:rPr>
                <w:rFonts w:ascii="Times New Roman" w:hAnsi="Times New Roman" w:eastAsia="Times New Roman"/>
                <w:b w:val="0"/>
                <w:i w:val="0"/>
                <w:sz w:val="26"/>
              </w:rPr>
              <w:t>- Các bạn khác lắng nghe, nhận xét.</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nhận xét, chuẩn hóa và dẫn dắt vào bài mới.</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HS nhận diện được vấn đề bài học.</w:t>
            </w:r>
          </w:p>
          <w:p>
            <w:pPr>
              <w:spacing w:line="276" w:lineRule="auto" w:after="40"/>
              <w:jc w:val="left"/>
            </w:pPr>
            <w:r>
              <w:rPr>
                <w:rFonts w:ascii="Times New Roman" w:hAnsi="Times New Roman" w:eastAsia="Times New Roman"/>
                <w:b w:val="0"/>
                <w:i w:val="0"/>
                <w:sz w:val="26"/>
              </w:rPr>
              <w:t>HS hứng thú, sẵn sàng tìm hiểu nội dung mới.</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nắm vững các khái niệm, quy trình và thao tác kỹ thuật của bài Bài 11. Tạo bài trình chiếu (Tiết 2).</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Tìm hiểu kiến thức trong SGK, quan sát GV làm mẫu thao tác.</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Ghi nhớ kiến thức chuẩn, hoàn thành phiếu học tập hoặc thao tác mẫu đúng quy trình.</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giao nhiệm vụ: đọc SGK và theo dõi thao tác mẫu trên máy chiếu.</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mở SGK trang tương ứng và quan sát màn chiếu.</w:t>
            </w:r>
          </w:p>
          <w:p>
            <w:pPr>
              <w:spacing w:line="276" w:lineRule="auto" w:after="40"/>
              <w:jc w:val="left"/>
            </w:pPr>
            <w:r>
              <w:rPr>
                <w:rFonts w:ascii="Times New Roman" w:hAnsi="Times New Roman" w:eastAsia="Times New Roman"/>
                <w:b w:val="0"/>
                <w:i w:val="0"/>
                <w:sz w:val="26"/>
              </w:rPr>
              <w:t>- HS ghi chép từ khóa chính vào vở.</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- 1-2 HS lên máy GV thực hiện lại thao tác mẫu.</w:t>
            </w:r>
          </w:p>
          <w:p>
            <w:pPr>
              <w:spacing w:line="276" w:lineRule="auto" w:after="40"/>
              <w:jc w:val="left"/>
            </w:pPr>
            <w:r>
              <w:rPr>
                <w:rFonts w:ascii="Times New Roman" w:hAnsi="Times New Roman" w:eastAsia="Times New Roman"/>
                <w:b w:val="0"/>
                <w:i w:val="0"/>
                <w:sz w:val="26"/>
              </w:rPr>
              <w:t>- Cả lớp quan sát, nhận xét.</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chuẩn hóa kiến thức lý thuyết và chốt quy trình thao tác.</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Kiến thức lý thuyết chuẩn.</w:t>
            </w:r>
          </w:p>
          <w:p>
            <w:pPr>
              <w:spacing w:line="276" w:lineRule="auto" w:after="40"/>
              <w:jc w:val="left"/>
            </w:pPr>
            <w:r>
              <w:rPr>
                <w:rFonts w:ascii="Times New Roman" w:hAnsi="Times New Roman" w:eastAsia="Times New Roman"/>
                <w:b w:val="0"/>
                <w:i w:val="0"/>
                <w:sz w:val="26"/>
              </w:rPr>
              <w:t>Quy trình thao tác đúng.</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3. Hoạt động 3. Luyện tập (12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rèn luyện kỹ năng thực hành trên máy tính.</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Thực hành cá nhân/nhóm đôi trên máy tính theo bài tập SGK/phiếu bài tập.</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Sản phẩm thực hành trên phần mềm đạt yêu cầu kỹ thuật.</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giao bài tập thực hành bài Bài 11. Tạo bài trình chiếu (Tiết 2) trên máy tính.</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mở phần mềm/tệp thực hành, bắt đầu làm bài.</w:t>
            </w:r>
          </w:p>
          <w:p>
            <w:pPr>
              <w:spacing w:line="276" w:lineRule="auto" w:after="40"/>
              <w:jc w:val="left"/>
            </w:pPr>
            <w:r>
              <w:rPr>
                <w:rFonts w:ascii="Times New Roman" w:hAnsi="Times New Roman" w:eastAsia="Times New Roman"/>
                <w:b w:val="0"/>
                <w:i w:val="0"/>
                <w:sz w:val="26"/>
              </w:rPr>
              <w:t>- HS trao đổi nhóm đôi khi gặp khó khăn.</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GV kiểm tra sản phẩm tại máy.</w:t>
            </w:r>
          </w:p>
          <w:p>
            <w:pPr>
              <w:spacing w:line="276" w:lineRule="auto" w:after="40"/>
              <w:jc w:val="left"/>
            </w:pPr>
            <w:r>
              <w:rPr>
                <w:rFonts w:ascii="Times New Roman" w:hAnsi="Times New Roman" w:eastAsia="Times New Roman"/>
                <w:b w:val="0"/>
                <w:i w:val="0"/>
                <w:sz w:val="26"/>
              </w:rPr>
              <w:t>- HS đổi chéo kiểm tra bài của nhau.</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nhận xét, đánh giá kết quả thực hành.</w:t>
            </w:r>
          </w:p>
          <w:p>
            <w:pPr>
              <w:spacing w:line="276" w:lineRule="auto" w:after="40"/>
              <w:jc w:val="left"/>
            </w:pPr>
            <w:r>
              <w:rPr>
                <w:rFonts w:ascii="Times New Roman" w:hAnsi="Times New Roman" w:eastAsia="Times New Roman"/>
                <w:b w:val="0"/>
                <w:i w:val="0"/>
                <w:sz w:val="26"/>
              </w:rPr>
              <w:t>- Tuyên dương HS làm tốt.</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Sản phẩm thực hành hoàn thành.</w:t>
            </w:r>
          </w:p>
          <w:p>
            <w:pPr>
              <w:spacing w:line="276" w:lineRule="auto" w:after="40"/>
              <w:jc w:val="left"/>
            </w:pPr>
            <w:r>
              <w:rPr>
                <w:rFonts w:ascii="Times New Roman" w:hAnsi="Times New Roman" w:eastAsia="Times New Roman"/>
                <w:b w:val="0"/>
                <w:i w:val="0"/>
                <w:sz w:val="26"/>
              </w:rPr>
              <w:t>HS tự tin thao tác trên máy tính.</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4. Hoạt động 4. Vận dụng (8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Vận dụng kiến thức, kỹ năng đã học vào tình huống thực tế cuộc sống.</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mở rộng, yêu cầu liên hệ thực tiễn.</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Ý kiến đề xuất giải pháp, phòng máy được tắt an toàn.</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nêu câu hỏi: "Em có thể ứng dụng kiến thức bài Bài 11. Tạo bài trình chiếu (Tiết 2) như thế nào trong cuộc sống?"</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suy nghĩ, thảo luận nhanh hoặc ghi chép ý tưởng.</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- 1-2 HS chia sẻ ý tưởng vận dụng trước lớp.</w:t>
            </w:r>
          </w:p>
          <w:p>
            <w:pPr>
              <w:spacing w:line="276" w:lineRule="auto" w:after="40"/>
              <w:jc w:val="left"/>
            </w:pPr>
            <w:r>
              <w:rPr>
                <w:rFonts w:ascii="Times New Roman" w:hAnsi="Times New Roman" w:eastAsia="Times New Roman"/>
                <w:b w:val="0"/>
                <w:i w:val="0"/>
                <w:sz w:val="26"/>
              </w:rPr>
              <w:t>Bước 4: Giáo viên nhắc nhở nhiệm vụ về nhà:</w:t>
            </w:r>
          </w:p>
          <w:p>
            <w:pPr>
              <w:spacing w:line="276" w:lineRule="auto" w:after="40"/>
              <w:jc w:val="left"/>
            </w:pPr>
            <w:r>
              <w:rPr>
                <w:rFonts w:ascii="Times New Roman" w:hAnsi="Times New Roman" w:eastAsia="Times New Roman"/>
                <w:b w:val="0"/>
                <w:i w:val="0"/>
                <w:sz w:val="26"/>
              </w:rPr>
              <w:t>- GV tổng kết tiết học, giao nhiệm vụ chuẩn bị bài sau.</w:t>
            </w:r>
          </w:p>
          <w:p>
            <w:pPr>
              <w:spacing w:line="276" w:lineRule="auto" w:after="40"/>
              <w:jc w:val="left"/>
            </w:pPr>
            <w:r>
              <w:rPr>
                <w:rFonts w:ascii="Times New Roman" w:hAnsi="Times New Roman" w:eastAsia="Times New Roman"/>
                <w:b w:val="0"/>
                <w:i w:val="0"/>
                <w:sz w:val="26"/>
              </w:rPr>
              <w:t>- Hướng dẫn HS lưu bài, tắt máy và xếp gọn phòng học.</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HS liên hệ được kiến thức với thực tế.</w:t>
            </w:r>
          </w:p>
          <w:p>
            <w:pPr>
              <w:spacing w:line="276" w:lineRule="auto" w:after="40"/>
              <w:jc w:val="left"/>
            </w:pPr>
            <w:r>
              <w:rPr>
                <w:rFonts w:ascii="Times New Roman" w:hAnsi="Times New Roman" w:eastAsia="Times New Roman"/>
                <w:b w:val="0"/>
                <w:i w:val="0"/>
                <w:sz w:val="26"/>
              </w:rPr>
              <w:t>Phòng máy thu dọn gọn gàng.</w:t>
            </w:r>
          </w:p>
        </w:tc>
      </w:tr>
    </w:tbl>
    <w:p>
      <w:pPr>
        <w:spacing w:line="276" w:lineRule="auto" w:after="60" w:before="0"/>
        <w:jc w:val="both"/>
      </w:pPr>
    </w:p>
    <w:p>
      <w:pPr>
        <w:spacing w:line="276" w:lineRule="auto" w:after="60" w:before="0"/>
        <w:ind w:firstLine="0"/>
        <w:jc w:val="both"/>
      </w:pPr>
      <w:r>
        <w:rPr>
          <w:rFonts w:ascii="Times New Roman" w:hAnsi="Times New Roman" w:eastAsia="Times New Roman"/>
          <w:b/>
          <w:i w:val="0"/>
          <w:sz w:val="26"/>
        </w:rPr>
        <w:t>RÚT KINH NGHIỆM SAU BÀI DẠY:</w:t>
      </w:r>
    </w:p>
    <w:p>
      <w:pPr>
        <w:spacing w:line="276" w:lineRule="auto" w:after="60" w:before="0"/>
        <w:jc w:val="both"/>
      </w:pPr>
      <w:r>
        <w:rPr>
          <w:rFonts w:ascii="Times New Roman" w:hAnsi="Times New Roman" w:eastAsia="Times New Roman"/>
          <w:b w:val="0"/>
          <w:i w:val="0"/>
          <w:sz w:val="26"/>
        </w:rPr>
        <w:t>...........................................................................................................................</w:t>
      </w:r>
    </w:p>
    <w:p>
      <w:pPr>
        <w:spacing w:line="276" w:lineRule="auto" w:after="60" w:before="0"/>
        <w:jc w:val="both"/>
      </w:pPr>
      <w:r>
        <w:rPr>
          <w:rFonts w:ascii="Times New Roman" w:hAnsi="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250"/>
        <w:gridCol w:w="3250"/>
        <w:gridCol w:w="3250"/>
      </w:tblGrid>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DUYỆT CỦA BGH</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DUYỆT CỦA TỔ CM</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NGƯỜI SOẠN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tc>
        <w:tc>
          <w:tcPr>
            <w:tcW w:type="dxa" w:w="3250"/>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