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20/03/2027</w:t>
            </w:r>
          </w:p>
          <w:p>
            <w:pPr>
              <w:spacing w:line="276" w:lineRule="auto" w:after="40"/>
              <w:jc w:val="left"/>
            </w:pPr>
            <w:r>
              <w:rPr>
                <w:rFonts w:ascii="Times New Roman" w:hAnsi="Times New Roman" w:eastAsia="Times New Roman"/>
                <w:b w:val="0"/>
                <w:i w:val="0"/>
                <w:sz w:val="26"/>
              </w:rPr>
              <w:t>Ngày dạy: 26/03/2027</w:t>
            </w:r>
          </w:p>
          <w:p>
            <w:pPr>
              <w:spacing w:line="276" w:lineRule="auto" w:after="40"/>
              <w:jc w:val="left"/>
            </w:pPr>
            <w:r>
              <w:rPr>
                <w:rFonts w:ascii="Times New Roman" w:hAnsi="Times New Roman" w:eastAsia="Times New Roman"/>
                <w:b w:val="0"/>
                <w:i w:val="0"/>
                <w:sz w:val="26"/>
              </w:rPr>
              <w:t>Lớp: 8A1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ÔN TẬP ĐÁNH GIÁ ĐỊNH KỲ 4</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33</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Hệ thống hóa toàn bộ kiến thức tin học lớp 8: bảng tính nâng cao, định dạng văn bản/slide chuyên nghiệp và thuật toán lập trình.</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Ôn tập Đánh giá định kỳ 4.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NLd (Ứng dụng ICT trong học và tự học): Sử dụng thành thạo các công cụ và phần mềm chuyên dụng để giải quyết nhiệm vụ bài học.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4):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4):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8,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Ôn tập Đánh giá định kỳ 4.</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Ôn tập Đánh giá định kỳ 4.</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Ôn tập Đánh giá định kỳ 4.</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Ôn tập Đánh giá định kỳ 4.</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Ôn tập Đánh giá định kỳ 4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Ôn tập Đánh giá định kỳ 4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