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3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Hãy nấu những món ăn ngon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nấu ăn, cấu tạo nồi nấu; lắp robot hỗ trợ nấu ăn.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Hàm răng trắng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chăm sóc răng miệng; lắp robot chải răng.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Sự phản xạ ánh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hiện tượng phản xạ ánh sáng; lắp mô hình máy ảnh.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Đàn gà con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sản đẻ trứng của gà; lắp robot gà mẹ và gà con.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Những bạn nhỏ lễ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chào hỏi các nước; lắp robot cúi chào lễ phép.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Động vật thân mềm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động vật thân mềm; lắp robot ốc/mực.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Khu phố của chúng ta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cảnh quan đô thị và bảo vệ môi trường; lắp robot dọn dẹp.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Rèn luyện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môn thể thao Kendo; lắp robot võ sĩ Kendo.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Môi trường biển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vật biển; lắp robot cá bơi.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Cùng câu cá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cần câu và quy tắc an toàn; lắp robot câu cá.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vật tuyệt chủng; lắp robot khủng long.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Người hiệp sĩ dũng cảm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trang phục hiệp sĩ; lắp robot hiệp sĩ cưỡi ngựa.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Vận chuyển đồ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xe nâng và cơ cấu nâng; lắp robot xe nâng.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Sức mạnh của máy ủi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máy ủi công trường; lắp robot máy ủi.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Máy xúc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lao động và máy xúc; lắp robot máy xúc.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Cùng nhau đi khắp thế giới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trực thăng; lắp robot trực thăng.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Nhắm và bắn!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ném và cơ cấu máy bắn đá; lắp robot bắn đá.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Độ đàn hồi, lực đẩy của cung tên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đàn hồi và cơ cấu cung tên; lắp robot bắn cung.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Ba! Hai! Một! Bắn!!!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quỹ đạo bắn đại bác; lắp robot súng đại bác.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Cùng nhau tham quan thành phố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giao thông công cộng; lắp robot xe buýt.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Khám phá trang phục người da đỏ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và điệu nhảy truyền thống; lắp robot nhảy múa.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Cá sấu thật ngầu!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cá sấu; lắp robot cá sấu đớp mồi.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Những nốt nhạc vui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nhạc cụ guitar; lắp robot chơi đàn guitar.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Choo Choo! Tàu hỏa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năng lượng đường sắt; lắp robot tàu hỏa chạy trạm.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Có sáu chân thật tuyệt!!!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di chuyển 6 chân của côn trùng; lắp robot bọ sừng 6 chân.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Bầu không khí trong lành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bảo vệ sinh thái; lắp robot bắt sâu bảo vệ cây.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