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82D4D">
      <w:pPr>
        <w:spacing w:line="288" w:lineRule="auto"/>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TUẦN 28</w:t>
      </w:r>
    </w:p>
    <w:p w14:paraId="4D6D3DA5">
      <w:pPr>
        <w:spacing w:line="288" w:lineRule="auto"/>
        <w:jc w:val="center"/>
        <w:rPr>
          <w:rFonts w:hint="default"/>
          <w:b/>
          <w:bCs/>
          <w:color w:val="000000" w:themeColor="text1"/>
          <w:sz w:val="28"/>
          <w:szCs w:val="28"/>
          <w:lang w:val="en-US"/>
          <w14:textFill>
            <w14:solidFill>
              <w14:schemeClr w14:val="tx1"/>
            </w14:solidFill>
          </w14:textFill>
        </w:rPr>
      </w:pPr>
      <w:r>
        <w:rPr>
          <w:b/>
          <w:bCs/>
          <w:color w:val="000000" w:themeColor="text1"/>
          <w:sz w:val="28"/>
          <w:szCs w:val="28"/>
          <w14:textFill>
            <w14:solidFill>
              <w14:schemeClr w14:val="tx1"/>
            </w14:solidFill>
          </w14:textFill>
        </w:rPr>
        <w:t>BÀI 13. LUYỆN TẬP SỬ DỤNG CHUỘT</w:t>
      </w:r>
      <w:r>
        <w:rPr>
          <w:rFonts w:hint="default"/>
          <w:b/>
          <w:bCs/>
          <w:color w:val="000000" w:themeColor="text1"/>
          <w:sz w:val="28"/>
          <w:szCs w:val="28"/>
          <w:lang w:val="en-US"/>
          <w14:textFill>
            <w14:solidFill>
              <w14:schemeClr w14:val="tx1"/>
            </w14:solidFill>
          </w14:textFill>
        </w:rPr>
        <w:t xml:space="preserve"> (Tiết 2)</w:t>
      </w:r>
    </w:p>
    <w:p w14:paraId="72E2C37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78CF3227">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w:t>
      </w:r>
    </w:p>
    <w:p w14:paraId="27D9F4AE">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bCs/>
          <w:color w:val="000000" w:themeColor="text1"/>
          <w:sz w:val="28"/>
          <w:szCs w:val="28"/>
          <w:lang w:val="vi-VN"/>
          <w14:textFill>
            <w14:solidFill>
              <w14:schemeClr w14:val="tx1"/>
            </w14:solidFill>
          </w14:textFill>
        </w:rPr>
      </w:pPr>
      <w:r>
        <w:rPr>
          <w:b/>
          <w:color w:val="000000" w:themeColor="text1"/>
          <w:sz w:val="28"/>
          <w:szCs w:val="28"/>
          <w14:textFill>
            <w14:solidFill>
              <w14:schemeClr w14:val="tx1"/>
            </w14:solidFill>
          </w14:textFill>
        </w:rPr>
        <w:t xml:space="preserve"> </w:t>
      </w:r>
      <w:r>
        <w:rPr>
          <w:bCs/>
          <w:color w:val="000000" w:themeColor="text1"/>
          <w:sz w:val="28"/>
          <w:szCs w:val="28"/>
          <w:lang w:val="vi-VN"/>
          <w14:textFill>
            <w14:solidFill>
              <w14:schemeClr w14:val="tx1"/>
            </w14:solidFill>
          </w14:textFill>
        </w:rPr>
        <w:t>Sau bài học này, HS sẽ:</w:t>
      </w:r>
    </w:p>
    <w:p w14:paraId="74E6CB6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Biết các thao tác cơ bản với chuột máy tính: nháy, nháy đúp, kéo thả.</w:t>
      </w:r>
    </w:p>
    <w:p w14:paraId="6B78C54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 xml:space="preserve">- </w:t>
      </w:r>
      <w:r>
        <w:rPr>
          <w:color w:val="000000" w:themeColor="text1"/>
          <w:sz w:val="28"/>
          <w:szCs w:val="28"/>
          <w14:textFill>
            <w14:solidFill>
              <w14:schemeClr w14:val="tx1"/>
            </w14:solidFill>
          </w14:textFill>
        </w:rPr>
        <w:t>Biết sử dụng chuột để chọn, di chuyển, và sắp xếp đối tượng trên màn hình</w:t>
      </w:r>
    </w:p>
    <w:p w14:paraId="450B3D8C">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F727595">
      <w:pPr>
        <w:keepNext w:val="0"/>
        <w:keepLines w:val="0"/>
        <w:pageBreakBefore w:val="0"/>
        <w:widowControl/>
        <w:kinsoku/>
        <w:wordWrap/>
        <w:overflowPunct/>
        <w:topLinePunct w:val="0"/>
        <w:autoSpaceDE/>
        <w:autoSpaceDN/>
        <w:bidi w:val="0"/>
        <w:adjustRightInd/>
        <w:snapToGrid/>
        <w:spacing w:beforeAutospacing="0" w:afterAutospacing="0" w:line="240" w:lineRule="auto"/>
        <w:ind w:firstLine="720"/>
        <w:jc w:val="both"/>
        <w:textAlignment w:val="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giao tiếp, hợp tác: Thảo luận để thực hiện các nhiệm vụ học tập</w:t>
      </w:r>
    </w:p>
    <w:p w14:paraId="037A4E89">
      <w:pPr>
        <w:keepNext w:val="0"/>
        <w:keepLines w:val="0"/>
        <w:pageBreakBefore w:val="0"/>
        <w:widowControl/>
        <w:kinsoku/>
        <w:wordWrap/>
        <w:overflowPunct/>
        <w:topLinePunct w:val="0"/>
        <w:autoSpaceDE/>
        <w:autoSpaceDN/>
        <w:bidi w:val="0"/>
        <w:adjustRightInd/>
        <w:snapToGrid/>
        <w:spacing w:beforeAutospacing="0" w:afterAutospacing="0" w:line="240" w:lineRule="auto"/>
        <w:ind w:firstLine="720"/>
        <w:jc w:val="both"/>
        <w:textAlignment w:val="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r>
        <w:rPr>
          <w:color w:val="000000" w:themeColor="text1"/>
          <w:sz w:val="28"/>
          <w:szCs w:val="28"/>
          <w14:textFill>
            <w14:solidFill>
              <w14:schemeClr w14:val="tx1"/>
            </w14:solidFill>
          </w14:textFill>
        </w:rPr>
        <w:t>.</w:t>
      </w:r>
    </w:p>
    <w:p w14:paraId="337A65D1">
      <w:pPr>
        <w:spacing w:line="276" w:lineRule="auto"/>
        <w:jc w:val="both"/>
        <w:rPr>
          <w:rFonts w:hint="default"/>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bookmarkStart w:id="0" w:name="_GoBack"/>
      <w:bookmarkEnd w:id="0"/>
      <w:r>
        <w:rPr>
          <w:b/>
          <w:color w:val="000000" w:themeColor="text1"/>
          <w:sz w:val="28"/>
          <w:szCs w:val="28"/>
          <w14:textFill>
            <w14:solidFill>
              <w14:schemeClr w14:val="tx1"/>
            </w14:solidFill>
          </w14:textFill>
        </w:rPr>
        <w:t>. Phẩm chất</w:t>
      </w:r>
    </w:p>
    <w:p w14:paraId="1E1A88F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Chăm chỉ, nỗ lực luyện tập để đạt mức thành thạo các thao tác với chuột.</w:t>
      </w:r>
    </w:p>
    <w:p w14:paraId="7974989E">
      <w:pPr>
        <w:spacing w:line="288"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 xml:space="preserve">Giúp học sinh nhận biết được phần mềm trình chiếu.  </w:t>
      </w:r>
    </w:p>
    <w:p w14:paraId="4F4CC98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4FDB726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 xml:space="preserve">Máy tính, tivi, bài giảng điện tử, bài giảng điện tử, </w:t>
      </w:r>
      <w:r>
        <w:rPr>
          <w:bCs/>
          <w:color w:val="000000" w:themeColor="text1"/>
          <w:sz w:val="28"/>
          <w:szCs w:val="28"/>
          <w:lang w:val="vi-VN"/>
          <w14:textFill>
            <w14:solidFill>
              <w14:schemeClr w14:val="tx1"/>
            </w14:solidFill>
          </w14:textFill>
        </w:rPr>
        <w:t>Kết nối Internet nếu sử dụng phần mềm trực tuyến</w:t>
      </w:r>
      <w:r>
        <w:rPr>
          <w:bCs/>
          <w:color w:val="000000" w:themeColor="text1"/>
          <w:sz w:val="28"/>
          <w:szCs w:val="28"/>
          <w14:textFill>
            <w14:solidFill>
              <w14:schemeClr w14:val="tx1"/>
            </w14:solidFill>
          </w14:textFill>
        </w:rPr>
        <w:t>, c</w:t>
      </w:r>
      <w:r>
        <w:rPr>
          <w:bCs/>
          <w:color w:val="000000" w:themeColor="text1"/>
          <w:sz w:val="28"/>
          <w:szCs w:val="28"/>
          <w:lang w:val="vi-VN"/>
          <w14:textFill>
            <w14:solidFill>
              <w14:schemeClr w14:val="tx1"/>
            </w14:solidFill>
          </w14:textFill>
        </w:rPr>
        <w:t>ài đặt sẵn phần mềm luyện tập chuột phù hợp và đặt biểu tượng lên màn hình nền.</w:t>
      </w:r>
    </w:p>
    <w:p w14:paraId="30C145D1">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01A03FB1">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7"/>
        <w:tblW w:w="5790" w:type="pct"/>
        <w:tblInd w:w="-5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4964"/>
        <w:gridCol w:w="4"/>
        <w:gridCol w:w="2833"/>
        <w:gridCol w:w="6"/>
        <w:gridCol w:w="2078"/>
      </w:tblGrid>
      <w:tr w14:paraId="51CFF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11" w:type="pct"/>
            <w:shd w:val="clear" w:color="auto" w:fill="FFC000"/>
            <w:vAlign w:val="center"/>
          </w:tcPr>
          <w:p w14:paraId="31BC2E9D">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giáo viên</w:t>
            </w:r>
          </w:p>
        </w:tc>
        <w:tc>
          <w:tcPr>
            <w:tcW w:w="1435" w:type="pct"/>
            <w:gridSpan w:val="2"/>
            <w:shd w:val="clear" w:color="auto" w:fill="FFC000"/>
            <w:vAlign w:val="center"/>
          </w:tcPr>
          <w:p w14:paraId="1B550BF0">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học sinh</w:t>
            </w:r>
          </w:p>
        </w:tc>
        <w:tc>
          <w:tcPr>
            <w:tcW w:w="1053" w:type="pct"/>
            <w:gridSpan w:val="2"/>
            <w:shd w:val="clear" w:color="auto" w:fill="FFC000"/>
            <w:vAlign w:val="center"/>
          </w:tcPr>
          <w:p w14:paraId="28B7B3EE">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HTHSY/</w:t>
            </w:r>
          </w:p>
          <w:p w14:paraId="2A7E7EB7">
            <w:pPr>
              <w:spacing w:line="288"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KT</w:t>
            </w:r>
          </w:p>
        </w:tc>
      </w:tr>
      <w:tr w14:paraId="5B098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5"/>
          </w:tcPr>
          <w:p w14:paraId="314547B3">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1. KHỞI ĐỘNG (5’) </w:t>
            </w:r>
          </w:p>
          <w:p w14:paraId="49DC7A0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eastAsia="SimSun" w:cs="Times New Roman"/>
                <w:color w:val="000000" w:themeColor="text1"/>
                <w:sz w:val="28"/>
                <w:szCs w:val="28"/>
                <w14:textFill>
                  <w14:solidFill>
                    <w14:schemeClr w14:val="tx1"/>
                  </w14:solidFill>
                </w14:textFill>
              </w:rPr>
              <w:t>Tạo hứng thú học tập</w:t>
            </w:r>
          </w:p>
          <w:p w14:paraId="2A42AD92">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b. Cách thức tiến hành: </w:t>
            </w:r>
            <w:r>
              <w:rPr>
                <w:rFonts w:hint="default" w:ascii="Times New Roman" w:hAnsi="Times New Roman" w:cs="Times New Roman"/>
                <w:b/>
                <w:color w:val="000000" w:themeColor="text1"/>
                <w:sz w:val="28"/>
                <w:szCs w:val="28"/>
                <w14:textFill>
                  <w14:solidFill>
                    <w14:schemeClr w14:val="tx1"/>
                  </w14:solidFill>
                </w14:textFill>
              </w:rPr>
              <w:t xml:space="preserve"> </w:t>
            </w:r>
          </w:p>
        </w:tc>
      </w:tr>
      <w:tr w14:paraId="7B7DE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11" w:type="pct"/>
          </w:tcPr>
          <w:p w14:paraId="30F789D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 Cho HS chơi nhanh trò “Ai nhanh hơn”: di chuyển con trỏ chuột đến biểu tượng GV chỉ định trên màn hình.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Gợi hỏi: “Em cần làm gì để con trỏ chuột di chuyển chính xác?”</w:t>
            </w:r>
          </w:p>
        </w:tc>
        <w:tc>
          <w:tcPr>
            <w:tcW w:w="1435" w:type="pct"/>
            <w:gridSpan w:val="2"/>
          </w:tcPr>
          <w:p w14:paraId="30E0D5D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Tham gia trò chơi, trả lời câu hỏi.</w:t>
            </w:r>
          </w:p>
        </w:tc>
        <w:tc>
          <w:tcPr>
            <w:tcW w:w="1053" w:type="pct"/>
            <w:gridSpan w:val="2"/>
          </w:tcPr>
          <w:p w14:paraId="3C794412">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Cs/>
                <w:color w:val="000000" w:themeColor="text1"/>
                <w:sz w:val="28"/>
                <w:szCs w:val="28"/>
                <w:lang w:val="vi-VN"/>
                <w14:textFill>
                  <w14:solidFill>
                    <w14:schemeClr w14:val="tx1"/>
                  </w14:solidFill>
                </w14:textFill>
              </w:rPr>
              <w:t>HS quan sát ảnh</w:t>
            </w:r>
            <w:r>
              <w:rPr>
                <w:rFonts w:hint="default" w:ascii="Times New Roman" w:hAnsi="Times New Roman" w:cs="Times New Roman"/>
                <w:bCs/>
                <w:color w:val="000000" w:themeColor="text1"/>
                <w:sz w:val="28"/>
                <w:szCs w:val="28"/>
                <w14:textFill>
                  <w14:solidFill>
                    <w14:schemeClr w14:val="tx1"/>
                  </w14:solidFill>
                </w14:textFill>
              </w:rPr>
              <w:t>.</w:t>
            </w:r>
          </w:p>
          <w:p w14:paraId="59A5436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33536A4">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p>
        </w:tc>
      </w:tr>
      <w:tr w14:paraId="117CD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550" w:hRule="atLeast"/>
        </w:trPr>
        <w:tc>
          <w:tcPr>
            <w:tcW w:w="5000" w:type="pct"/>
            <w:gridSpan w:val="5"/>
          </w:tcPr>
          <w:p w14:paraId="28C8F040">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2. HÌNH THÀNH KIẾN THỨC  (10’) </w:t>
            </w:r>
          </w:p>
          <w:p w14:paraId="3FB58B36">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p>
          <w:p w14:paraId="76F20A97">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 </w:t>
            </w:r>
            <w:r>
              <w:rPr>
                <w:rFonts w:hint="default" w:ascii="Times New Roman" w:hAnsi="Times New Roman" w:cs="Times New Roman"/>
                <w:bCs/>
                <w:color w:val="000000" w:themeColor="text1"/>
                <w:sz w:val="28"/>
                <w:szCs w:val="28"/>
                <w:lang w:val="vi-VN"/>
                <w14:textFill>
                  <w14:solidFill>
                    <w14:schemeClr w14:val="tx1"/>
                  </w14:solidFill>
                </w14:textFill>
              </w:rPr>
              <w:t>HS thành thạo sử dụng nút cuộn chuột để chuyển giữa các trang chiếu của bài trình chiếu</w:t>
            </w:r>
            <w:r>
              <w:rPr>
                <w:rFonts w:hint="default" w:ascii="Times New Roman" w:hAnsi="Times New Roman" w:cs="Times New Roman"/>
                <w:bCs/>
                <w:color w:val="000000" w:themeColor="text1"/>
                <w:sz w:val="28"/>
                <w:szCs w:val="28"/>
                <w14:textFill>
                  <w14:solidFill>
                    <w14:schemeClr w14:val="tx1"/>
                  </w14:solidFill>
                </w14:textFill>
              </w:rPr>
              <w:t>.</w:t>
            </w:r>
          </w:p>
          <w:p w14:paraId="4E363ADC">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tc>
      </w:tr>
      <w:tr w14:paraId="0D281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11" w:type="pct"/>
          </w:tcPr>
          <w:p w14:paraId="43FEC231">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lang w:val="vi-VN"/>
                <w14:textFill>
                  <w14:solidFill>
                    <w14:schemeClr w14:val="tx1"/>
                  </w14:solidFill>
                </w14:textFill>
              </w:rPr>
              <w:t>NHIỆM VỤ 2: Sử dụng nút cuộn chuột để chuyển giữa các trang chiếu của bài trình chiếu</w:t>
            </w:r>
            <w:r>
              <w:rPr>
                <w:rFonts w:hint="default" w:ascii="Times New Roman" w:hAnsi="Times New Roman" w:cs="Times New Roman"/>
                <w:b/>
                <w:color w:val="000000" w:themeColor="text1"/>
                <w:sz w:val="28"/>
                <w:szCs w:val="28"/>
                <w14:textFill>
                  <w14:solidFill>
                    <w14:schemeClr w14:val="tx1"/>
                  </w14:solidFill>
                </w14:textFill>
              </w:rPr>
              <w:t xml:space="preserve"> (5’)</w:t>
            </w:r>
          </w:p>
          <w:p w14:paraId="1F6C9F81">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Trong trường hợp phần mềm luyện tập chuột mà GV tìm được không có tính năng luyện tập thao tác lăn nút cuộn chuột, GV cho HS luyện tập thao tác này bằng cách sử dụng thao tác lăn nút cuộn chuột để chuyển giữa các trang chiếu của phần mềm trình chiếu như hướng dẫn trong SGK.</w:t>
            </w:r>
          </w:p>
          <w:p w14:paraId="252FD934">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GV hướng dẫn để HS thực hiện đúng các bước trong SGK</w:t>
            </w:r>
            <w:r>
              <w:rPr>
                <w:rFonts w:hint="default" w:ascii="Times New Roman" w:hAnsi="Times New Roman" w:cs="Times New Roman"/>
                <w:bCs/>
                <w:color w:val="000000" w:themeColor="text1"/>
                <w:sz w:val="28"/>
                <w:szCs w:val="28"/>
                <w14:textFill>
                  <w14:solidFill>
                    <w14:schemeClr w14:val="tx1"/>
                  </w14:solidFill>
                </w14:textFill>
              </w:rPr>
              <w:t xml:space="preserve"> – tr.61,62</w:t>
            </w:r>
            <w:r>
              <w:rPr>
                <w:rFonts w:hint="default" w:ascii="Times New Roman" w:hAnsi="Times New Roman" w:cs="Times New Roman"/>
                <w:bCs/>
                <w:color w:val="000000" w:themeColor="text1"/>
                <w:sz w:val="28"/>
                <w:szCs w:val="28"/>
                <w:lang w:val="vi-VN"/>
                <w14:textFill>
                  <w14:solidFill>
                    <w14:schemeClr w14:val="tx1"/>
                  </w14:solidFill>
                </w14:textFill>
              </w:rPr>
              <w:t>.</w:t>
            </w:r>
          </w:p>
          <w:p w14:paraId="37AC625A">
            <w:pPr>
              <w:spacing w:line="276" w:lineRule="auto"/>
              <w:jc w:val="both"/>
              <w:rPr>
                <w:rFonts w:hint="default" w:ascii="Times New Roman" w:hAnsi="Times New Roman" w:cs="Times New Roman"/>
                <w:bCs/>
                <w:i/>
                <w:iCs/>
                <w:color w:val="000000" w:themeColor="text1"/>
                <w:sz w:val="28"/>
                <w:szCs w:val="28"/>
                <w:lang w:val="vi-VN"/>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xml:space="preserve">- GV yêu cầu HS thảo luận nhóm đôi và trả lời câu hỏi: </w:t>
            </w:r>
            <w:r>
              <w:rPr>
                <w:rFonts w:hint="default" w:ascii="Times New Roman" w:hAnsi="Times New Roman" w:cs="Times New Roman"/>
                <w:bCs/>
                <w:i/>
                <w:iCs/>
                <w:color w:val="000000" w:themeColor="text1"/>
                <w:sz w:val="28"/>
                <w:szCs w:val="28"/>
                <w:lang w:val="vi-VN"/>
                <w14:textFill>
                  <w14:solidFill>
                    <w14:schemeClr w14:val="tx1"/>
                  </w14:solidFill>
                </w14:textFill>
              </w:rPr>
              <w:t>Ghép mỗi mục ở cột Thao tác với một mục thích hợp ở cột Tác dụng:</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84"/>
            </w:tblGrid>
            <w:tr w14:paraId="3FC4F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3" w:type="dxa"/>
                  <w:shd w:val="clear" w:color="auto" w:fill="auto"/>
                </w:tcPr>
                <w:p w14:paraId="6B45F4F4">
                  <w:pPr>
                    <w:spacing w:line="276" w:lineRule="auto"/>
                    <w:jc w:val="both"/>
                    <w:rPr>
                      <w:rFonts w:hint="default" w:ascii="Times New Roman" w:hAnsi="Times New Roman" w:cs="Times New Roman"/>
                      <w:b/>
                      <w:i/>
                      <w:iCs/>
                      <w:color w:val="000000" w:themeColor="text1"/>
                      <w:sz w:val="28"/>
                      <w:szCs w:val="28"/>
                      <w:lang w:val="vi-VN"/>
                      <w14:textFill>
                        <w14:solidFill>
                          <w14:schemeClr w14:val="tx1"/>
                        </w14:solidFill>
                      </w14:textFill>
                    </w:rPr>
                  </w:pPr>
                  <w:r>
                    <w:rPr>
                      <w:rFonts w:hint="default" w:ascii="Times New Roman" w:hAnsi="Times New Roman" w:cs="Times New Roman"/>
                      <w:b/>
                      <w:i/>
                      <w:iCs/>
                      <w:color w:val="000000" w:themeColor="text1"/>
                      <w:sz w:val="28"/>
                      <w:szCs w:val="28"/>
                      <w:lang w:val="vi-VN"/>
                      <w14:textFill>
                        <w14:solidFill>
                          <w14:schemeClr w14:val="tx1"/>
                        </w14:solidFill>
                      </w14:textFill>
                    </w:rPr>
                    <w:t>Thao tác</w:t>
                  </w:r>
                </w:p>
              </w:tc>
              <w:tc>
                <w:tcPr>
                  <w:tcW w:w="2654" w:type="dxa"/>
                  <w:shd w:val="clear" w:color="auto" w:fill="auto"/>
                </w:tcPr>
                <w:p w14:paraId="75D321CF">
                  <w:pPr>
                    <w:spacing w:line="276" w:lineRule="auto"/>
                    <w:jc w:val="both"/>
                    <w:rPr>
                      <w:rFonts w:hint="default" w:ascii="Times New Roman" w:hAnsi="Times New Roman" w:cs="Times New Roman"/>
                      <w:b/>
                      <w:i/>
                      <w:iCs/>
                      <w:color w:val="000000" w:themeColor="text1"/>
                      <w:sz w:val="28"/>
                      <w:szCs w:val="28"/>
                      <w:lang w:val="vi-VN"/>
                      <w14:textFill>
                        <w14:solidFill>
                          <w14:schemeClr w14:val="tx1"/>
                        </w14:solidFill>
                      </w14:textFill>
                    </w:rPr>
                  </w:pPr>
                  <w:r>
                    <w:rPr>
                      <w:rFonts w:hint="default" w:ascii="Times New Roman" w:hAnsi="Times New Roman" w:cs="Times New Roman"/>
                      <w:b/>
                      <w:i/>
                      <w:iCs/>
                      <w:color w:val="000000" w:themeColor="text1"/>
                      <w:sz w:val="28"/>
                      <w:szCs w:val="28"/>
                      <w:lang w:val="vi-VN"/>
                      <w14:textFill>
                        <w14:solidFill>
                          <w14:schemeClr w14:val="tx1"/>
                        </w14:solidFill>
                      </w14:textFill>
                    </w:rPr>
                    <w:t>Tác dụng</w:t>
                  </w:r>
                </w:p>
              </w:tc>
            </w:tr>
            <w:tr w14:paraId="7102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3" w:type="dxa"/>
                  <w:shd w:val="clear" w:color="auto" w:fill="auto"/>
                </w:tcPr>
                <w:p w14:paraId="01FA5230">
                  <w:pPr>
                    <w:spacing w:line="276" w:lineRule="auto"/>
                    <w:jc w:val="both"/>
                    <w:rPr>
                      <w:rFonts w:hint="default" w:ascii="Times New Roman" w:hAnsi="Times New Roman" w:cs="Times New Roman"/>
                      <w:bCs/>
                      <w:i/>
                      <w:iCs/>
                      <w:color w:val="000000" w:themeColor="text1"/>
                      <w:sz w:val="28"/>
                      <w:szCs w:val="28"/>
                      <w:lang w:val="vi-VN"/>
                      <w14:textFill>
                        <w14:solidFill>
                          <w14:schemeClr w14:val="tx1"/>
                        </w14:solidFill>
                      </w14:textFill>
                    </w:rPr>
                  </w:pPr>
                  <w:r>
                    <w:rPr>
                      <w:rFonts w:hint="default" w:ascii="Times New Roman" w:hAnsi="Times New Roman" w:cs="Times New Roman"/>
                      <w:bCs/>
                      <w:i/>
                      <w:iCs/>
                      <w:color w:val="000000" w:themeColor="text1"/>
                      <w:sz w:val="28"/>
                      <w:szCs w:val="28"/>
                      <w:lang w:val="vi-VN"/>
                      <w14:textFill>
                        <w14:solidFill>
                          <w14:schemeClr w14:val="tx1"/>
                        </w14:solidFill>
                      </w14:textFill>
                    </w:rPr>
                    <w:t>1) Lăn nút cuộn tiến</w:t>
                  </w:r>
                </w:p>
              </w:tc>
              <w:tc>
                <w:tcPr>
                  <w:tcW w:w="2654" w:type="dxa"/>
                  <w:shd w:val="clear" w:color="auto" w:fill="auto"/>
                </w:tcPr>
                <w:p w14:paraId="7B2FBA13">
                  <w:pPr>
                    <w:spacing w:line="276" w:lineRule="auto"/>
                    <w:jc w:val="both"/>
                    <w:rPr>
                      <w:rFonts w:hint="default" w:ascii="Times New Roman" w:hAnsi="Times New Roman" w:cs="Times New Roman"/>
                      <w:bCs/>
                      <w:i/>
                      <w:iCs/>
                      <w:color w:val="000000" w:themeColor="text1"/>
                      <w:sz w:val="28"/>
                      <w:szCs w:val="28"/>
                      <w:lang w:val="vi-VN"/>
                      <w14:textFill>
                        <w14:solidFill>
                          <w14:schemeClr w14:val="tx1"/>
                        </w14:solidFill>
                      </w14:textFill>
                    </w:rPr>
                  </w:pPr>
                  <w:r>
                    <w:rPr>
                      <w:rFonts w:hint="default" w:ascii="Times New Roman" w:hAnsi="Times New Roman" w:cs="Times New Roman"/>
                      <w:bCs/>
                      <w:i/>
                      <w:iCs/>
                      <w:color w:val="000000" w:themeColor="text1"/>
                      <w:sz w:val="28"/>
                      <w:szCs w:val="28"/>
                      <w:lang w:val="vi-VN"/>
                      <w14:textFill>
                        <w14:solidFill>
                          <w14:schemeClr w14:val="tx1"/>
                        </w14:solidFill>
                      </w14:textFill>
                    </w:rPr>
                    <w:t>a) Chuyển tới trang chiếu sau trang chiếu hiện tại</w:t>
                  </w:r>
                </w:p>
              </w:tc>
            </w:tr>
            <w:tr w14:paraId="3DF37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3" w:type="dxa"/>
                  <w:shd w:val="clear" w:color="auto" w:fill="auto"/>
                </w:tcPr>
                <w:p w14:paraId="03F95D51">
                  <w:pPr>
                    <w:spacing w:line="276" w:lineRule="auto"/>
                    <w:jc w:val="both"/>
                    <w:rPr>
                      <w:rFonts w:hint="default" w:ascii="Times New Roman" w:hAnsi="Times New Roman" w:cs="Times New Roman"/>
                      <w:bCs/>
                      <w:i/>
                      <w:iCs/>
                      <w:color w:val="000000" w:themeColor="text1"/>
                      <w:sz w:val="28"/>
                      <w:szCs w:val="28"/>
                      <w:lang w:val="vi-VN"/>
                      <w14:textFill>
                        <w14:solidFill>
                          <w14:schemeClr w14:val="tx1"/>
                        </w14:solidFill>
                      </w14:textFill>
                    </w:rPr>
                  </w:pPr>
                  <w:r>
                    <w:rPr>
                      <w:rFonts w:hint="default" w:ascii="Times New Roman" w:hAnsi="Times New Roman" w:cs="Times New Roman"/>
                      <w:bCs/>
                      <w:i/>
                      <w:iCs/>
                      <w:color w:val="000000" w:themeColor="text1"/>
                      <w:sz w:val="28"/>
                      <w:szCs w:val="28"/>
                      <w:lang w:val="vi-VN"/>
                      <w14:textFill>
                        <w14:solidFill>
                          <w14:schemeClr w14:val="tx1"/>
                        </w14:solidFill>
                      </w14:textFill>
                    </w:rPr>
                    <w:t>2) Lăn nút cuộn lùi</w:t>
                  </w:r>
                </w:p>
              </w:tc>
              <w:tc>
                <w:tcPr>
                  <w:tcW w:w="2654" w:type="dxa"/>
                  <w:shd w:val="clear" w:color="auto" w:fill="auto"/>
                </w:tcPr>
                <w:p w14:paraId="107D9CC2">
                  <w:pPr>
                    <w:spacing w:line="276" w:lineRule="auto"/>
                    <w:jc w:val="both"/>
                    <w:rPr>
                      <w:rFonts w:hint="default" w:ascii="Times New Roman" w:hAnsi="Times New Roman" w:cs="Times New Roman"/>
                      <w:bCs/>
                      <w:i/>
                      <w:iCs/>
                      <w:color w:val="000000" w:themeColor="text1"/>
                      <w:sz w:val="28"/>
                      <w:szCs w:val="28"/>
                      <w:lang w:val="vi-VN"/>
                      <w14:textFill>
                        <w14:solidFill>
                          <w14:schemeClr w14:val="tx1"/>
                        </w14:solidFill>
                      </w14:textFill>
                    </w:rPr>
                  </w:pPr>
                  <w:r>
                    <w:rPr>
                      <w:rFonts w:hint="default" w:ascii="Times New Roman" w:hAnsi="Times New Roman" w:cs="Times New Roman"/>
                      <w:bCs/>
                      <w:i/>
                      <w:iCs/>
                      <w:color w:val="000000" w:themeColor="text1"/>
                      <w:sz w:val="28"/>
                      <w:szCs w:val="28"/>
                      <w:lang w:val="vi-VN"/>
                      <w14:textFill>
                        <w14:solidFill>
                          <w14:schemeClr w14:val="tx1"/>
                        </w14:solidFill>
                      </w14:textFill>
                    </w:rPr>
                    <w:t>b) Chuyển tới trang</w:t>
                  </w:r>
                  <w:r>
                    <w:rPr>
                      <w:rFonts w:hint="default" w:ascii="Times New Roman" w:hAnsi="Times New Roman" w:cs="Times New Roman"/>
                      <w:bCs/>
                      <w:i/>
                      <w:iCs/>
                      <w:color w:val="000000" w:themeColor="text1"/>
                      <w:sz w:val="28"/>
                      <w:szCs w:val="28"/>
                      <w14:textFill>
                        <w14:solidFill>
                          <w14:schemeClr w14:val="tx1"/>
                        </w14:solidFill>
                      </w14:textFill>
                    </w:rPr>
                    <w:t xml:space="preserve"> </w:t>
                  </w:r>
                  <w:r>
                    <w:rPr>
                      <w:rFonts w:hint="default" w:ascii="Times New Roman" w:hAnsi="Times New Roman" w:cs="Times New Roman"/>
                      <w:bCs/>
                      <w:i/>
                      <w:iCs/>
                      <w:color w:val="000000" w:themeColor="text1"/>
                      <w:sz w:val="28"/>
                      <w:szCs w:val="28"/>
                      <w:lang w:val="vi-VN"/>
                      <w14:textFill>
                        <w14:solidFill>
                          <w14:schemeClr w14:val="tx1"/>
                        </w14:solidFill>
                      </w14:textFill>
                    </w:rPr>
                    <w:t>chiếu trước trang chiếu hiện tại.</w:t>
                  </w:r>
                </w:p>
              </w:tc>
            </w:tr>
          </w:tbl>
          <w:p w14:paraId="405044D6">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GV chốt lại các ý về tác dụng của nút cuộn chuột trong phần mềm trình chiếu:</w:t>
            </w:r>
          </w:p>
          <w:p w14:paraId="626DAA98">
            <w:pPr>
              <w:spacing w:line="276" w:lineRule="auto"/>
              <w:jc w:val="both"/>
              <w:rPr>
                <w:rFonts w:hint="default" w:ascii="Times New Roman" w:hAnsi="Times New Roman" w:cs="Times New Roman"/>
                <w:bCs/>
                <w:i/>
                <w:iCs/>
                <w:color w:val="000000" w:themeColor="text1"/>
                <w:sz w:val="28"/>
                <w:szCs w:val="28"/>
                <w:lang w:val="vi-VN"/>
                <w14:textFill>
                  <w14:solidFill>
                    <w14:schemeClr w14:val="tx1"/>
                  </w14:solidFill>
                </w14:textFill>
              </w:rPr>
            </w:pPr>
            <w:r>
              <w:rPr>
                <w:rFonts w:hint="default" w:ascii="Times New Roman" w:hAnsi="Times New Roman" w:cs="Times New Roman"/>
                <w:bCs/>
                <w:i/>
                <w:iCs/>
                <w:color w:val="000000" w:themeColor="text1"/>
                <w:sz w:val="28"/>
                <w:szCs w:val="28"/>
                <w:lang w:val="vi-VN"/>
                <w14:textFill>
                  <w14:solidFill>
                    <w14:schemeClr w14:val="tx1"/>
                  </w14:solidFill>
                </w14:textFill>
              </w:rPr>
              <w:t>+ Lăn nút cuộn tiến: để chuyển tới trang chiếu trước trang chiếu hiện tại.</w:t>
            </w:r>
          </w:p>
          <w:p w14:paraId="243675CB">
            <w:pPr>
              <w:spacing w:line="276" w:lineRule="auto"/>
              <w:jc w:val="both"/>
              <w:rPr>
                <w:rFonts w:hint="default" w:ascii="Times New Roman" w:hAnsi="Times New Roman" w:cs="Times New Roman"/>
                <w:bCs/>
                <w:i/>
                <w:iCs/>
                <w:color w:val="000000" w:themeColor="text1"/>
                <w:sz w:val="28"/>
                <w:szCs w:val="28"/>
                <w:lang w:val="vi-VN"/>
                <w14:textFill>
                  <w14:solidFill>
                    <w14:schemeClr w14:val="tx1"/>
                  </w14:solidFill>
                </w14:textFill>
              </w:rPr>
            </w:pPr>
            <w:r>
              <w:rPr>
                <w:rFonts w:hint="default" w:ascii="Times New Roman" w:hAnsi="Times New Roman" w:cs="Times New Roman"/>
                <w:bCs/>
                <w:i/>
                <w:iCs/>
                <w:color w:val="000000" w:themeColor="text1"/>
                <w:sz w:val="28"/>
                <w:szCs w:val="28"/>
                <w:lang w:val="vi-VN"/>
                <w14:textFill>
                  <w14:solidFill>
                    <w14:schemeClr w14:val="tx1"/>
                  </w14:solidFill>
                </w14:textFill>
              </w:rPr>
              <w:t>+ Lăn nút cuộn lùi: để chuyển tới trang chiếu sau trang chiếu hiện tại.</w:t>
            </w:r>
          </w:p>
          <w:p w14:paraId="5851A7CA">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GV khuyến khích HS thực hành nhiều lần cho thành thạo.</w:t>
            </w:r>
          </w:p>
          <w:p w14:paraId="34D9A4A6">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GV quan sát và nhận xét, chữa lỗi sai (nếu có)</w:t>
            </w:r>
            <w:r>
              <w:rPr>
                <w:rFonts w:hint="default" w:ascii="Times New Roman" w:hAnsi="Times New Roman" w:cs="Times New Roman"/>
                <w:bCs/>
                <w:color w:val="000000" w:themeColor="text1"/>
                <w:sz w:val="28"/>
                <w:szCs w:val="28"/>
                <w14:textFill>
                  <w14:solidFill>
                    <w14:schemeClr w14:val="tx1"/>
                  </w14:solidFill>
                </w14:textFill>
              </w:rPr>
              <w:t>.</w:t>
            </w:r>
          </w:p>
        </w:tc>
        <w:tc>
          <w:tcPr>
            <w:tcW w:w="1435" w:type="pct"/>
            <w:gridSpan w:val="2"/>
          </w:tcPr>
          <w:p w14:paraId="1FD149E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52BDCEA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63D48D2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39DD6AC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8773F94">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B360088">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1BF3435">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HS lắng nghe và làm theo hướng dẫn trong SGK.</w:t>
            </w:r>
          </w:p>
          <w:p w14:paraId="1F427DB8">
            <w:pPr>
              <w:spacing w:line="276"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HS quan sát kĩ những thay đổi trên màn hình</w:t>
            </w:r>
            <w:r>
              <w:rPr>
                <w:rFonts w:hint="default" w:ascii="Times New Roman" w:hAnsi="Times New Roman" w:cs="Times New Roman"/>
                <w:bCs/>
                <w:color w:val="000000" w:themeColor="text1"/>
                <w:sz w:val="28"/>
                <w:szCs w:val="28"/>
                <w14:textFill>
                  <w14:solidFill>
                    <w14:schemeClr w14:val="tx1"/>
                  </w14:solidFill>
                </w14:textFill>
              </w:rPr>
              <w:t>.</w:t>
            </w:r>
          </w:p>
          <w:p w14:paraId="54DDB29E">
            <w:pPr>
              <w:spacing w:line="360"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581A3FC6">
            <w:pPr>
              <w:spacing w:line="360"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020D69BF">
            <w:pPr>
              <w:spacing w:line="360"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579E7D8E">
            <w:pPr>
              <w:spacing w:line="360"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7643A121">
            <w:pPr>
              <w:spacing w:line="360"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1B895917">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HS thảo luận nhóm và trả lời:</w:t>
            </w:r>
          </w:p>
          <w:p w14:paraId="7F2B829F">
            <w:pPr>
              <w:spacing w:line="276" w:lineRule="auto"/>
              <w:jc w:val="both"/>
              <w:rPr>
                <w:rFonts w:hint="default" w:ascii="Times New Roman" w:hAnsi="Times New Roman" w:cs="Times New Roman"/>
                <w:bCs/>
                <w:i/>
                <w:iCs/>
                <w:color w:val="000000" w:themeColor="text1"/>
                <w:sz w:val="28"/>
                <w:szCs w:val="28"/>
                <w:lang w:val="vi-VN"/>
                <w14:textFill>
                  <w14:solidFill>
                    <w14:schemeClr w14:val="tx1"/>
                  </w14:solidFill>
                </w14:textFill>
              </w:rPr>
            </w:pPr>
            <w:r>
              <w:rPr>
                <w:rFonts w:hint="default" w:ascii="Times New Roman" w:hAnsi="Times New Roman" w:cs="Times New Roman"/>
                <w:bCs/>
                <w:i/>
                <w:iCs/>
                <w:color w:val="000000" w:themeColor="text1"/>
                <w:sz w:val="28"/>
                <w:szCs w:val="28"/>
                <w:lang w:val="vi-VN"/>
                <w14:textFill>
                  <w14:solidFill>
                    <w14:schemeClr w14:val="tx1"/>
                  </w14:solidFill>
                </w14:textFill>
              </w:rPr>
              <w:t>1 – b, 2 – a.</w:t>
            </w:r>
          </w:p>
          <w:p w14:paraId="433F019A">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4A13C1B2">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72FA97A9">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129931F9">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1A1ECF70">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HS lắng nghe và ghi nhớ.</w:t>
            </w:r>
          </w:p>
          <w:p w14:paraId="36C7AC23">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25239C80">
            <w:pPr>
              <w:spacing w:line="276"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HS thực hành</w:t>
            </w:r>
            <w:r>
              <w:rPr>
                <w:rFonts w:hint="default" w:ascii="Times New Roman" w:hAnsi="Times New Roman" w:cs="Times New Roman"/>
                <w:bCs/>
                <w:color w:val="000000" w:themeColor="text1"/>
                <w:sz w:val="28"/>
                <w:szCs w:val="28"/>
                <w14:textFill>
                  <w14:solidFill>
                    <w14:schemeClr w14:val="tx1"/>
                  </w14:solidFill>
                </w14:textFill>
              </w:rPr>
              <w:t>.</w:t>
            </w:r>
          </w:p>
          <w:p w14:paraId="62378F8C">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1C8E490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HS lắng nghe và ghi nhớ.</w:t>
            </w:r>
          </w:p>
        </w:tc>
        <w:tc>
          <w:tcPr>
            <w:tcW w:w="1053" w:type="pct"/>
            <w:gridSpan w:val="2"/>
          </w:tcPr>
          <w:p w14:paraId="19953BE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AC83D3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368A6B59">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7158B0F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lang w:val="en-US"/>
                <w14:textFill>
                  <w14:solidFill>
                    <w14:schemeClr w14:val="tx1"/>
                  </w14:solidFill>
                </w14:textFill>
              </w:rPr>
              <w:t xml:space="preserve">- </w:t>
            </w:r>
            <w:r>
              <w:rPr>
                <w:rFonts w:hint="default" w:ascii="Times New Roman" w:hAnsi="Times New Roman" w:cs="Times New Roman"/>
                <w:bCs/>
                <w:color w:val="000000" w:themeColor="text1"/>
                <w:sz w:val="28"/>
                <w:szCs w:val="28"/>
                <w:lang w:val="vi-VN"/>
                <w14:textFill>
                  <w14:solidFill>
                    <w14:schemeClr w14:val="tx1"/>
                  </w14:solidFill>
                </w14:textFill>
              </w:rPr>
              <w:t>HS quan sát ảnh</w:t>
            </w:r>
            <w:r>
              <w:rPr>
                <w:rFonts w:hint="default" w:ascii="Times New Roman" w:hAnsi="Times New Roman" w:cs="Times New Roman"/>
                <w:bCs/>
                <w:color w:val="000000" w:themeColor="text1"/>
                <w:sz w:val="28"/>
                <w:szCs w:val="28"/>
                <w14:textFill>
                  <w14:solidFill>
                    <w14:schemeClr w14:val="tx1"/>
                  </w14:solidFill>
                </w14:textFill>
              </w:rPr>
              <w:t>.</w:t>
            </w:r>
          </w:p>
          <w:p w14:paraId="347B2D3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DEFCAA2">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558C306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643E26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1E7ED0E1">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tc>
      </w:tr>
      <w:tr w14:paraId="4C014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5"/>
          </w:tcPr>
          <w:p w14:paraId="13B809C1">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3. LUYỆN TẬP  (10’)</w:t>
            </w:r>
          </w:p>
          <w:p w14:paraId="165AF3F4">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Cs/>
                <w:color w:val="000000" w:themeColor="text1"/>
                <w:sz w:val="28"/>
                <w:szCs w:val="28"/>
                <w:lang w:val="vi-VN"/>
                <w14:textFill>
                  <w14:solidFill>
                    <w14:schemeClr w14:val="tx1"/>
                  </w14:solidFill>
                </w14:textFill>
              </w:rPr>
              <w:t>HS luyện tập thành thạo các thao tác sử dụng chuột máy tính.</w:t>
            </w:r>
            <w:r>
              <w:rPr>
                <w:rFonts w:hint="default" w:ascii="Times New Roman" w:hAnsi="Times New Roman" w:cs="Times New Roman"/>
                <w:color w:val="000000" w:themeColor="text1"/>
                <w:sz w:val="28"/>
                <w:szCs w:val="28"/>
                <w14:textFill>
                  <w14:solidFill>
                    <w14:schemeClr w14:val="tx1"/>
                  </w14:solidFill>
                </w14:textFill>
              </w:rPr>
              <w:t xml:space="preserve">  </w:t>
            </w:r>
          </w:p>
          <w:p w14:paraId="3A4D8C04">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tc>
      </w:tr>
      <w:tr w14:paraId="1FF3B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13" w:type="pct"/>
            <w:gridSpan w:val="2"/>
          </w:tcPr>
          <w:p w14:paraId="6E61BCFB">
            <w:pPr>
              <w:spacing w:line="276"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 Giao nhiệm vụ: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Bài 1: Dùng chuột chọn các biểu tượng trên màn hình.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Bài 2: Dùng thao tác kéo thả để sắp xếp các hình theo đúng vị trí.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Bài 3: Chơi trò chơi luyện chuột (do GV cung cấp).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Quan sát, hướng dẫn HS khi thao tác chưa đúng.</w:t>
            </w:r>
          </w:p>
        </w:tc>
        <w:tc>
          <w:tcPr>
            <w:tcW w:w="1436" w:type="pct"/>
            <w:gridSpan w:val="2"/>
          </w:tcPr>
          <w:p w14:paraId="2F9C5804">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 Thực hành trên máy.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Giúp bạn khi gặp lỗi.</w:t>
            </w:r>
          </w:p>
          <w:p w14:paraId="5A974C7A">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15009675">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3D664FAE">
            <w:pPr>
              <w:spacing w:line="276" w:lineRule="auto"/>
              <w:jc w:val="both"/>
              <w:rPr>
                <w:rFonts w:hint="default" w:ascii="Times New Roman" w:hAnsi="Times New Roman" w:cs="Times New Roman"/>
                <w:bCs/>
                <w:color w:val="000000" w:themeColor="text1"/>
                <w:sz w:val="28"/>
                <w:szCs w:val="28"/>
                <w:lang w:val="vi-VN"/>
                <w14:textFill>
                  <w14:solidFill>
                    <w14:schemeClr w14:val="tx1"/>
                  </w14:solidFill>
                </w14:textFill>
              </w:rPr>
            </w:pPr>
          </w:p>
          <w:p w14:paraId="4AB03AE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lang w:val="vi-VN"/>
                <w14:textFill>
                  <w14:solidFill>
                    <w14:schemeClr w14:val="tx1"/>
                  </w14:solidFill>
                </w14:textFill>
              </w:rPr>
              <w:t xml:space="preserve"> nghe và ghi nhớ</w:t>
            </w:r>
            <w:r>
              <w:rPr>
                <w:rFonts w:hint="default" w:ascii="Times New Roman" w:hAnsi="Times New Roman" w:cs="Times New Roman"/>
                <w:bCs/>
                <w:color w:val="000000" w:themeColor="text1"/>
                <w:sz w:val="28"/>
                <w:szCs w:val="28"/>
                <w14:textFill>
                  <w14:solidFill>
                    <w14:schemeClr w14:val="tx1"/>
                  </w14:solidFill>
                </w14:textFill>
              </w:rPr>
              <w:t>.</w:t>
            </w:r>
          </w:p>
        </w:tc>
        <w:tc>
          <w:tcPr>
            <w:tcW w:w="1050" w:type="pct"/>
          </w:tcPr>
          <w:p w14:paraId="5574EB6B">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4FB735EB">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HS lắng nghe</w:t>
            </w:r>
          </w:p>
          <w:p w14:paraId="2547DB5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tc>
      </w:tr>
      <w:tr w14:paraId="77226A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491" w:hRule="atLeast"/>
        </w:trPr>
        <w:tc>
          <w:tcPr>
            <w:tcW w:w="5000" w:type="pct"/>
            <w:gridSpan w:val="5"/>
          </w:tcPr>
          <w:p w14:paraId="65E2B128">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4. VẬN DỤNG (</w:t>
            </w:r>
            <w:r>
              <w:rPr>
                <w:rFonts w:hint="default" w:ascii="Times New Roman" w:hAnsi="Times New Roman" w:cs="Times New Roman"/>
                <w:b/>
                <w:color w:val="000000" w:themeColor="text1"/>
                <w:sz w:val="28"/>
                <w:szCs w:val="28"/>
                <w:lang w:val="en-US"/>
                <w14:textFill>
                  <w14:solidFill>
                    <w14:schemeClr w14:val="tx1"/>
                  </w14:solidFill>
                </w14:textFill>
              </w:rPr>
              <w:t>5</w:t>
            </w:r>
            <w:r>
              <w:rPr>
                <w:rFonts w:hint="default" w:ascii="Times New Roman" w:hAnsi="Times New Roman" w:cs="Times New Roman"/>
                <w:b/>
                <w:color w:val="000000" w:themeColor="text1"/>
                <w:sz w:val="28"/>
                <w:szCs w:val="28"/>
                <w14:textFill>
                  <w14:solidFill>
                    <w14:schemeClr w14:val="tx1"/>
                  </w14:solidFill>
                </w14:textFill>
              </w:rPr>
              <w:t>)</w:t>
            </w:r>
          </w:p>
          <w:p w14:paraId="64AF4FB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Cs/>
                <w:color w:val="000000" w:themeColor="text1"/>
                <w:sz w:val="28"/>
                <w:szCs w:val="28"/>
                <w:lang w:val="vi-VN"/>
                <w14:textFill>
                  <w14:solidFill>
                    <w14:schemeClr w14:val="tx1"/>
                  </w14:solidFill>
                </w14:textFill>
              </w:rPr>
              <w:t>HS vận dụng được các kiến thức đã học về các thao tác sử dụng chuột máy tính.</w:t>
            </w:r>
          </w:p>
          <w:p w14:paraId="6316990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tc>
      </w:tr>
      <w:tr w14:paraId="52544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513" w:type="pct"/>
            <w:gridSpan w:val="2"/>
          </w:tcPr>
          <w:p w14:paraId="136A843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 Đưa ra tình huống: “Nếu chuột không di chuyển được, em sẽ làm gì?”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Cho HS thảo luận nhanh theo nhóm 2–3 bạn.</w:t>
            </w:r>
          </w:p>
        </w:tc>
        <w:tc>
          <w:tcPr>
            <w:tcW w:w="1436" w:type="pct"/>
            <w:gridSpan w:val="2"/>
          </w:tcPr>
          <w:p w14:paraId="2132C82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Thảo luận và chia sẻ cách xử lí (kiểm tra cáp, vệ sinh chuột, khởi động lại máy...).</w:t>
            </w:r>
          </w:p>
        </w:tc>
        <w:tc>
          <w:tcPr>
            <w:tcW w:w="1050" w:type="pct"/>
          </w:tcPr>
          <w:p w14:paraId="2DEA2E15">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hiện</w:t>
            </w:r>
          </w:p>
        </w:tc>
      </w:tr>
      <w:tr w14:paraId="73D82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5"/>
          </w:tcPr>
          <w:p w14:paraId="25F2DEAD">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6937435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5DBE1184">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sz w:val="28"/>
                <w:szCs w:val="28"/>
                <w14:textFill>
                  <w14:solidFill>
                    <w14:schemeClr w14:val="tx1"/>
                  </w14:solidFill>
                </w14:textFill>
              </w:rPr>
              <w:t xml:space="preserve">- Hỏi nhanh: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xml:space="preserve">+ Khi nào cần nháy đúp chuột? </w:t>
            </w:r>
            <w:r>
              <w:rPr>
                <w:rFonts w:hint="default" w:ascii="Times New Roman" w:hAnsi="Times New Roman" w:eastAsia="SimSun" w:cs="Times New Roman"/>
                <w:color w:val="000000" w:themeColor="text1"/>
                <w:sz w:val="28"/>
                <w:szCs w:val="28"/>
                <w14:textFill>
                  <w14:solidFill>
                    <w14:schemeClr w14:val="tx1"/>
                  </w14:solidFill>
                </w14:textFill>
              </w:rPr>
              <w:br w:type="textWrapping"/>
            </w:r>
            <w:r>
              <w:rPr>
                <w:rFonts w:hint="default" w:ascii="Times New Roman" w:hAnsi="Times New Roman" w:eastAsia="SimSun" w:cs="Times New Roman"/>
                <w:color w:val="000000" w:themeColor="text1"/>
                <w:sz w:val="28"/>
                <w:szCs w:val="28"/>
                <w14:textFill>
                  <w14:solidFill>
                    <w14:schemeClr w14:val="tx1"/>
                  </w14:solidFill>
                </w14:textFill>
              </w:rPr>
              <w:t>+ Khi nào cần kéo thả</w:t>
            </w:r>
          </w:p>
          <w:p w14:paraId="17D6826D">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0B78C81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C6371EF">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cs="Times New Roman"/>
                <w:color w:val="000000" w:themeColor="text1"/>
                <w:sz w:val="28"/>
                <w:szCs w:val="28"/>
                <w:lang w:val="en-US"/>
                <w14:textFill>
                  <w14:solidFill>
                    <w14:schemeClr w14:val="tx1"/>
                  </w14:solidFill>
                </w14:textFill>
              </w:rPr>
              <w:t>l</w:t>
            </w:r>
            <w:r>
              <w:rPr>
                <w:rFonts w:hint="default" w:ascii="Times New Roman" w:hAnsi="Times New Roman" w:eastAsia="SimSun" w:cs="Times New Roman"/>
                <w:color w:val="000000" w:themeColor="text1"/>
                <w:sz w:val="28"/>
                <w:szCs w:val="28"/>
                <w14:textFill>
                  <w14:solidFill>
                    <w14:schemeClr w14:val="tx1"/>
                  </w14:solidFill>
                </w14:textFill>
              </w:rPr>
              <w:t>uyện thêm thao tác chuột ở nhà (nếu có máy tính), hoặc dùng chuột giả (vẽ trên giấy) để tập luyện.</w:t>
            </w:r>
          </w:p>
          <w:p w14:paraId="14AE2D23">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p>
          <w:p w14:paraId="425A2B96">
            <w:pPr>
              <w:tabs>
                <w:tab w:val="left" w:pos="150"/>
                <w:tab w:val="center" w:leader="dot" w:pos="8930"/>
              </w:tabs>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p w14:paraId="66AB3F0B">
            <w:pPr>
              <w:tabs>
                <w:tab w:val="left" w:pos="150"/>
                <w:tab w:val="center" w:leader="dot" w:pos="8930"/>
              </w:tabs>
              <w:spacing w:line="288"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tc>
      </w:tr>
    </w:tbl>
    <w:p w14:paraId="4393206B">
      <w:pPr>
        <w:rPr>
          <w:color w:val="000000" w:themeColor="text1"/>
          <w14:textFill>
            <w14:solidFill>
              <w14:schemeClr w14:val="tx1"/>
            </w14:solidFill>
          </w14:textFill>
        </w:rPr>
      </w:pPr>
    </w:p>
    <w:p w14:paraId="4F7D12B0">
      <w:pPr>
        <w:rPr>
          <w:b/>
          <w:bCs/>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134B50"/>
    <w:rsid w:val="18134B50"/>
    <w:rsid w:val="20BF4DA0"/>
    <w:rsid w:val="55F44678"/>
    <w:rsid w:val="79B34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paragraph" w:styleId="6">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table" w:customStyle="1" w:styleId="7">
    <w:name w:val="_Style 67"/>
    <w:basedOn w:val="3"/>
    <w:qFormat/>
    <w:uiPriority w:val="0"/>
    <w:tblPr>
      <w:tblCellMar>
        <w:left w:w="115" w:type="dxa"/>
        <w:right w:w="115" w:type="dxa"/>
      </w:tblCellMar>
    </w:tblPr>
  </w:style>
  <w:style w:type="table" w:customStyle="1" w:styleId="8">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2025-10-30T04:56:00Z</dcterms:created>
  <dc:creator>ASUS</dc:creator>
  <cp:lastModifiedBy>Đà Xuân</cp:lastModifiedBy>
  <dcterms:modified xsi:type="dcterms:W3CDTF">2025-12-29T06:43:20Z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32AD71C238074FBF902D827022CC7739_11</vt:lpwstr>
  </property>
</Properties>
</file>