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06B969">
      <w:pPr>
        <w:spacing w:line="276" w:lineRule="auto"/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TUẦN 13</w:t>
      </w:r>
    </w:p>
    <w:p w14:paraId="769A6FA8">
      <w:pPr>
        <w:spacing w:line="276" w:lineRule="auto"/>
        <w:jc w:val="center"/>
        <w:rPr>
          <w:b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BÀI 7. TẠO BÀI TRÌNH CHIẾU (T2)</w:t>
      </w:r>
    </w:p>
    <w:p w14:paraId="1DBA89D4">
      <w:pPr>
        <w:spacing w:line="276" w:lineRule="auto"/>
        <w:jc w:val="both"/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I. YÊU CẦU CẦN ĐẠT </w:t>
      </w:r>
    </w:p>
    <w:p w14:paraId="18463EFE">
      <w:pPr>
        <w:spacing w:line="276" w:lineRule="auto"/>
        <w:ind w:left="180" w:hanging="180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1. Kiến thức, kĩ năng: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Sau khi học xong bài học, Hs:</w:t>
      </w:r>
    </w:p>
    <w:p w14:paraId="59EB59DC">
      <w:pPr>
        <w:widowControl w:val="0"/>
        <w:tabs>
          <w:tab w:val="left" w:pos="717"/>
        </w:tabs>
        <w:spacing w:line="276" w:lineRule="auto"/>
        <w:ind w:right="141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 Tạo được tệp trình chiếu đơn giản bằng tiếng Việt có chữ hoa, chữ thường và có ảnh.</w:t>
      </w:r>
    </w:p>
    <w:p w14:paraId="34E3209E">
      <w:pPr>
        <w:widowControl w:val="0"/>
        <w:tabs>
          <w:tab w:val="left" w:pos="717"/>
        </w:tabs>
        <w:spacing w:line="276" w:lineRule="auto"/>
        <w:ind w:right="141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 Lưu được tệp vào đúng thư mục theo yêu cầu, thoát khỏi trang trình chiếu.</w:t>
      </w:r>
    </w:p>
    <w:p w14:paraId="0867231F">
      <w:pPr>
        <w:tabs>
          <w:tab w:val="left" w:pos="0"/>
        </w:tabs>
        <w:spacing w:line="276" w:lineRule="auto"/>
        <w:ind w:right="-143"/>
        <w:jc w:val="both"/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2. Năng lực.</w:t>
      </w:r>
    </w:p>
    <w:p w14:paraId="77BB07F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firstLine="7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 Năng lực tự chủ, tự học: có biểu hiện chú ý học tập, tự giác tìm hiểu bài để hoàn thành tốt nội dung tiết học.</w:t>
      </w:r>
    </w:p>
    <w:p w14:paraId="5D2CA4C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firstLine="7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 Năng lực giao tiếp và hợp tác: có biểu hiện tích cực, sôi nổi và nhiệt tình trong hoạt động của lớp. Có khả năng trình bày, thuyết trình… trong các hoạt động học tập.</w:t>
      </w:r>
    </w:p>
    <w:p w14:paraId="14BA6CCB">
      <w:pPr>
        <w:tabs>
          <w:tab w:val="left" w:pos="0"/>
        </w:tabs>
        <w:spacing w:line="276" w:lineRule="auto"/>
        <w:ind w:right="-143"/>
        <w:jc w:val="both"/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 Năng lực giải quyết vấn đề và sáng tạo: có biểu hiện tích cực, sáng tạo trong các hoạt động học tập, trò chơi, vận dụng.</w:t>
      </w:r>
    </w:p>
    <w:p w14:paraId="6079CE93">
      <w:pPr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20" w:after="120"/>
        <w:ind w:firstLine="720" w:firstLineChars="0"/>
        <w:jc w:val="both"/>
        <w:rPr>
          <w:rFonts w:hint="default"/>
          <w:b/>
          <w:bCs/>
          <w:color w:val="FF0000"/>
          <w:sz w:val="28"/>
          <w:szCs w:val="28"/>
          <w:lang w:val="en-US"/>
        </w:rPr>
      </w:pPr>
      <w:r>
        <w:rPr>
          <w:rFonts w:hint="default"/>
          <w:b/>
          <w:bCs/>
          <w:color w:val="FF0000"/>
          <w:sz w:val="28"/>
          <w:szCs w:val="28"/>
          <w:lang w:val="en-US"/>
        </w:rPr>
        <w:t>Định hướng Năng lực số</w:t>
      </w:r>
    </w:p>
    <w:p w14:paraId="6A6AFF63">
      <w:pPr>
        <w:widowControl w:val="0"/>
        <w:numPr>
          <w:ilvl w:val="0"/>
          <w:numId w:val="0"/>
        </w:numPr>
        <w:tabs>
          <w:tab w:val="left" w:pos="717"/>
        </w:tabs>
        <w:spacing w:line="276" w:lineRule="auto"/>
        <w:ind w:leftChars="0" w:right="141" w:rightChars="0"/>
        <w:rPr>
          <w:rFonts w:hint="default"/>
          <w:b w:val="0"/>
          <w:bCs w:val="0"/>
          <w:color w:val="FF0000"/>
          <w:sz w:val="28"/>
          <w:szCs w:val="28"/>
          <w:lang w:val="en-US"/>
        </w:rPr>
      </w:pPr>
      <w:r>
        <w:rPr>
          <w:rFonts w:hint="default"/>
          <w:b w:val="0"/>
          <w:bCs w:val="0"/>
          <w:color w:val="FF0000"/>
          <w:sz w:val="28"/>
          <w:szCs w:val="28"/>
          <w:lang w:val="en-US"/>
        </w:rPr>
        <w:t>3.1.CB2a: Xác định được các cách tạo và chỉnh sửa nội dung đơn giản ở các định dạng đơn giản.</w:t>
      </w:r>
    </w:p>
    <w:p w14:paraId="36B19E29">
      <w:pPr>
        <w:widowControl w:val="0"/>
        <w:numPr>
          <w:ilvl w:val="0"/>
          <w:numId w:val="0"/>
        </w:numPr>
        <w:tabs>
          <w:tab w:val="left" w:pos="717"/>
        </w:tabs>
        <w:spacing w:line="276" w:lineRule="auto"/>
        <w:ind w:leftChars="0" w:right="141" w:rightChars="0"/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4</w:t>
      </w: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. Phẩm chất. </w:t>
      </w:r>
    </w:p>
    <w:p w14:paraId="5CB68867">
      <w:pPr>
        <w:spacing w:line="276" w:lineRule="auto"/>
        <w:ind w:firstLine="7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 Chăm chỉ: tích cực trong việc hoàn thành các hoạt động học tập của cá nhân</w:t>
      </w:r>
    </w:p>
    <w:p w14:paraId="619BC51C">
      <w:pPr>
        <w:spacing w:line="276" w:lineRule="auto"/>
        <w:ind w:firstLine="7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 Trách nhiệm: tham gia tích cực vào hoạt động của lớp, tự giác hoàn thành các nhiệm vụ được phân công.</w:t>
      </w:r>
    </w:p>
    <w:p w14:paraId="2FE5C061">
      <w:pPr>
        <w:spacing w:line="276" w:lineRule="auto"/>
        <w:ind w:firstLine="7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*HSKT: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Em khởi động và thoát khỏi phần mềm trình chiếu.</w:t>
      </w:r>
    </w:p>
    <w:p w14:paraId="1C1210B9">
      <w:pPr>
        <w:spacing w:line="276" w:lineRule="auto"/>
        <w:jc w:val="both"/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II. ĐỒ DÙNG DẠY HỌC </w:t>
      </w:r>
    </w:p>
    <w:p w14:paraId="7C18479E">
      <w:pPr>
        <w:spacing w:line="276" w:lineRule="auto"/>
        <w:jc w:val="both"/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1. Giáo viên</w:t>
      </w: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: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Máy tính, tivi, sgk, giáo án điện tử, phần mềm Powerpoint.</w:t>
      </w:r>
    </w:p>
    <w:p w14:paraId="4A80845D">
      <w:pPr>
        <w:spacing w:line="276" w:lineRule="auto"/>
        <w:jc w:val="both"/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2. Học sinh: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Sách giáo khoa, vở ghi.</w:t>
      </w:r>
    </w:p>
    <w:p w14:paraId="3F62C950">
      <w:pPr>
        <w:spacing w:line="276" w:lineRule="auto"/>
        <w:ind w:left="284" w:hanging="284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III.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CÁC HOẠT ĐỘNG DẠY HỌC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</w:p>
    <w:tbl>
      <w:tblPr>
        <w:tblStyle w:val="12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67"/>
        <w:gridCol w:w="3246"/>
        <w:gridCol w:w="1663"/>
      </w:tblGrid>
      <w:tr w14:paraId="3017C7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7" w:type="pct"/>
            <w:vAlign w:val="center"/>
          </w:tcPr>
          <w:p w14:paraId="4BD1E09F">
            <w:pPr>
              <w:spacing w:line="276" w:lineRule="auto"/>
              <w:jc w:val="center"/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Hoạt động của giáo viên</w:t>
            </w:r>
          </w:p>
        </w:tc>
        <w:tc>
          <w:tcPr>
            <w:tcW w:w="1695" w:type="pct"/>
            <w:vAlign w:val="center"/>
          </w:tcPr>
          <w:p w14:paraId="4DA31671">
            <w:pPr>
              <w:spacing w:line="276" w:lineRule="auto"/>
              <w:jc w:val="center"/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Hoạt động của học sinh</w:t>
            </w:r>
          </w:p>
        </w:tc>
        <w:tc>
          <w:tcPr>
            <w:tcW w:w="867" w:type="pct"/>
            <w:vAlign w:val="center"/>
          </w:tcPr>
          <w:p w14:paraId="04A0CF5C">
            <w:pPr>
              <w:spacing w:line="276" w:lineRule="auto"/>
              <w:jc w:val="center"/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HTHSY/</w:t>
            </w:r>
          </w:p>
          <w:p w14:paraId="283FBBE3">
            <w:pPr>
              <w:spacing w:line="276" w:lineRule="auto"/>
              <w:jc w:val="center"/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KT</w:t>
            </w:r>
          </w:p>
        </w:tc>
      </w:tr>
      <w:tr w14:paraId="19BC85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3"/>
          </w:tcPr>
          <w:p w14:paraId="1B4EA4F8">
            <w:pPr>
              <w:spacing w:line="276" w:lineRule="auto"/>
              <w:jc w:val="both"/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1. KHỞI ĐỘNG (5’) </w:t>
            </w:r>
          </w:p>
          <w:p w14:paraId="331B7B89">
            <w:pPr>
              <w:spacing w:line="288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a. Mục tiêu</w:t>
            </w: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Tạo tâm thế phấn khởi trước khi vào bài mới.</w:t>
            </w:r>
          </w:p>
          <w:p w14:paraId="405F0E83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b. Cách thức thực hiện</w:t>
            </w:r>
          </w:p>
        </w:tc>
      </w:tr>
      <w:tr w14:paraId="3BC425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7" w:type="pct"/>
          </w:tcPr>
          <w:p w14:paraId="706C2E6B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GV tổ chức cho học sinh chơi trò chơi “Tôi là ai” nhằm ôn lại các kiến thức đã học ở tiết 1.</w:t>
            </w:r>
          </w:p>
          <w:p w14:paraId="013DA8F9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Quan sát, nhận xét.</w:t>
            </w:r>
          </w:p>
          <w:p w14:paraId="358813BA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GV dẫn dắt vào bài mới.</w:t>
            </w: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695" w:type="pct"/>
          </w:tcPr>
          <w:p w14:paraId="4069940C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 HS tham gia trò chơi. </w:t>
            </w:r>
          </w:p>
          <w:p w14:paraId="2D616E9F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0DDD9093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07FFFD78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02ABA290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Lắng nghe, ghi bài</w:t>
            </w: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67" w:type="pct"/>
          </w:tcPr>
          <w:p w14:paraId="0D882A1C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HS tham gia chơi.  </w:t>
            </w:r>
          </w:p>
        </w:tc>
      </w:tr>
      <w:tr w14:paraId="3742F3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3"/>
          </w:tcPr>
          <w:p w14:paraId="6EE73757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2. THỰC HÀNH  (10’)</w:t>
            </w:r>
          </w:p>
        </w:tc>
      </w:tr>
      <w:tr w14:paraId="1C8F20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3"/>
          </w:tcPr>
          <w:p w14:paraId="1E7E8928">
            <w:pPr>
              <w:keepNext/>
              <w:keepLines/>
              <w:spacing w:line="276" w:lineRule="auto"/>
              <w:jc w:val="both"/>
              <w:rPr>
                <w:b/>
                <w:i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Hoạt động 1. Thực hành tạo văn bản trên trang chiếu.  (10’)</w:t>
            </w:r>
          </w:p>
          <w:p w14:paraId="7760859D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Mục tiêu: </w:t>
            </w: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Tạo được tệp trình chiếu đơn giản bằng tiếng Việt có chữ hoa, chữ thường và có ảnh. </w:t>
            </w:r>
          </w:p>
          <w:p w14:paraId="52937A94">
            <w:pPr>
              <w:widowControl w:val="0"/>
              <w:numPr>
                <w:ilvl w:val="0"/>
                <w:numId w:val="0"/>
              </w:numPr>
              <w:tabs>
                <w:tab w:val="left" w:pos="717"/>
              </w:tabs>
              <w:spacing w:line="276" w:lineRule="auto"/>
              <w:ind w:leftChars="0" w:right="141" w:rightChars="0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b w:val="0"/>
                <w:bCs w:val="0"/>
                <w:color w:val="FF0000"/>
                <w:sz w:val="28"/>
                <w:szCs w:val="28"/>
                <w:lang w:val="en-US"/>
              </w:rPr>
              <w:t>3.1.CB2a: Xác định được các cách tạo và chỉnh sửa nội dung đơn giản ở các định dạng đơn giản.</w:t>
            </w:r>
          </w:p>
          <w:p w14:paraId="4CF2E02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b. Cách thức thực hiện:</w:t>
            </w:r>
          </w:p>
        </w:tc>
      </w:tr>
      <w:tr w14:paraId="13DB88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7" w:type="pct"/>
          </w:tcPr>
          <w:p w14:paraId="39D3160D">
            <w:pPr>
              <w:widowControl w:val="0"/>
              <w:ind w:left="108" w:hanging="108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 Gv đưa ra nhiệm vụ yêu cầu HS thực hiện: </w:t>
            </w:r>
          </w:p>
          <w:p w14:paraId="7201BC2C">
            <w:pPr>
              <w:widowControl w:val="0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a) Tạo bài trình chiếu có chủ đề giới thiệu về cảnh đẹp ở địa phương em với gợi ý SGK_32.</w:t>
            </w:r>
          </w:p>
          <w:p w14:paraId="479CE0D1">
            <w:pPr>
              <w:widowControl w:val="0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Hướng dẫn:</w:t>
            </w:r>
          </w:p>
          <w:p w14:paraId="68697D14">
            <w:pPr>
              <w:widowControl w:val="0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Bước 1: Khởi động phần mềm trình chiếu.</w:t>
            </w:r>
          </w:p>
          <w:p w14:paraId="31F04939">
            <w:pPr>
              <w:widowControl w:val="0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Bước 2: Tạo bốn trang chiếu, gõ nội dung và chèn hình ảnh theo hình 26 SGK_32.</w:t>
            </w:r>
          </w:p>
          <w:p w14:paraId="6A35EB31">
            <w:pPr>
              <w:widowControl w:val="0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:lang w:val="vi-VN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0" distR="0">
                  <wp:extent cx="2745740" cy="1421130"/>
                  <wp:effectExtent l="0" t="0" r="0" b="0"/>
                  <wp:docPr id="12" name="image3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33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6245" cy="1421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8CAEB0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Quan sát nhận xét</w:t>
            </w:r>
          </w:p>
          <w:p w14:paraId="7D166163">
            <w:pPr>
              <w:widowControl w:val="0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b) Lưu tệp trình chiếu vào thư mục và thoát khỏi phần mềm.</w:t>
            </w:r>
          </w:p>
          <w:p w14:paraId="5EA30FCB">
            <w:pPr>
              <w:widowControl w:val="0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Hướng dẫn:</w:t>
            </w:r>
          </w:p>
          <w:p w14:paraId="30A1D044">
            <w:pPr>
              <w:widowControl w:val="0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Bước 1: Lưu tệp trình chiếu vào thư mục của em theo hình 27 SGK_33. Chọn lệnh Save trong bảng chọn File.</w:t>
            </w:r>
          </w:p>
          <w:p w14:paraId="4ABF7B4C">
            <w:pPr>
              <w:widowControl w:val="0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Bước 2: Nháy chuột vào biểu tượng X để thoát khỏi phần mềm.</w:t>
            </w:r>
          </w:p>
          <w:p w14:paraId="2EE9EE19">
            <w:pPr>
              <w:widowControl w:val="0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:lang w:val="vi-VN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0" distR="0">
                  <wp:extent cx="2732405" cy="1235710"/>
                  <wp:effectExtent l="0" t="0" r="0" b="0"/>
                  <wp:docPr id="13" name="image1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13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2907" cy="1236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60069A">
            <w:pPr>
              <w:spacing w:line="276" w:lineRule="auto"/>
              <w:ind w:left="27"/>
              <w:jc w:val="both"/>
              <w:rPr>
                <w:rFonts w:hint="default"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bookmarkStart w:id="0" w:name="_GoBack"/>
            <w:r>
              <w:rPr>
                <w:rFonts w:hint="default" w:ascii="Times New Roman" w:hAnsi="Times New Roman" w:cs="Times New Roman"/>
                <w:color w:val="FF0000"/>
                <w:sz w:val="28"/>
                <w:szCs w:val="28"/>
                <w:lang w:val="en-US"/>
              </w:rPr>
              <w:t xml:space="preserve">* </w:t>
            </w:r>
            <w:r>
              <w:rPr>
                <w:rFonts w:hint="default" w:ascii="Times New Roman" w:hAnsi="Times New Roman" w:eastAsia="SimSun" w:cs="Times New Roman"/>
                <w:color w:val="FF0000"/>
                <w:sz w:val="28"/>
                <w:szCs w:val="28"/>
              </w:rPr>
              <w:t>GV yêu cầu HS: "Hãy chọn màu chữ nổi bật so với màu nền để các bạn dưới lớp dễ đọc nhất".</w:t>
            </w:r>
            <w:bookmarkEnd w:id="0"/>
          </w:p>
        </w:tc>
        <w:tc>
          <w:tcPr>
            <w:tcW w:w="1695" w:type="pct"/>
          </w:tcPr>
          <w:p w14:paraId="01EA33C4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HS lắng nghe và quan sát.</w:t>
            </w:r>
          </w:p>
          <w:p w14:paraId="10D0964F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2D231FB5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HS thực hành theo nhóm theo hướng dẫn và quan sát kết quả.</w:t>
            </w:r>
          </w:p>
          <w:p w14:paraId="3784266A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Đại diện nhóm trình bày bài làm của mình</w:t>
            </w:r>
          </w:p>
          <w:p w14:paraId="63C28B2B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961E895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HS nhận xét</w:t>
            </w:r>
          </w:p>
          <w:p w14:paraId="7C246E8C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1CB1E992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705A517D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53F5253D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7EA286AC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C157BCE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1F3B697A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454A266A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48B09A15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A13EED9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29BEBECB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HS lắng nghe và quan sát.</w:t>
            </w:r>
          </w:p>
          <w:p w14:paraId="15AA41EC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FAFBBD9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HS thực hành theo nhóm theo hướng dẫn và quan sát kết quả.</w:t>
            </w:r>
          </w:p>
          <w:p w14:paraId="53C647C0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Đại diện nhóm trình bày bài làm của mình</w:t>
            </w:r>
          </w:p>
          <w:p w14:paraId="78BB7B5F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4B78D78F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Học sinh nhận xét các nhóm khác.</w:t>
            </w:r>
          </w:p>
          <w:p w14:paraId="75F26016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67" w:type="pct"/>
          </w:tcPr>
          <w:p w14:paraId="6E5D35B5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08E25B91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6EDF720F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0D27A5FC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451763D4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2D5D8718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78147DB4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4527685D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Thực hiện theo sự hướng dẫn của GV</w:t>
            </w:r>
          </w:p>
        </w:tc>
      </w:tr>
      <w:tr w14:paraId="314BFB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3"/>
          </w:tcPr>
          <w:p w14:paraId="682107CC">
            <w:pPr>
              <w:spacing w:line="276" w:lineRule="auto"/>
              <w:jc w:val="both"/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3. LUYỆN TẬP  (7’)</w:t>
            </w:r>
          </w:p>
          <w:p w14:paraId="5635082E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a. Mục tiêu:</w:t>
            </w: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Khái quát lại các kiến thức đã học thông qua các bài luyện tập, qua đó vận dụng vào thực tiễn.</w:t>
            </w:r>
          </w:p>
          <w:p w14:paraId="4B87BC34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b. Cách tiến hành: </w:t>
            </w:r>
          </w:p>
        </w:tc>
      </w:tr>
      <w:tr w14:paraId="4AF546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7" w:type="pct"/>
          </w:tcPr>
          <w:p w14:paraId="4AFCF4FB">
            <w:pPr>
              <w:widowControl w:val="0"/>
              <w:ind w:left="108" w:hanging="108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Gv yêu cầu thảo luận nhóm:</w:t>
            </w:r>
          </w:p>
          <w:p w14:paraId="654F2EF4">
            <w:pPr>
              <w:tabs>
                <w:tab w:val="left" w:pos="284"/>
              </w:tabs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?Thực hành theo yêu cầu câu hỏi 2 SGK_33.</w:t>
            </w:r>
          </w:p>
          <w:p w14:paraId="29C92474">
            <w:pPr>
              <w:tabs>
                <w:tab w:val="left" w:pos="284"/>
              </w:tabs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:lang w:val="vi-VN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0" distR="0">
                  <wp:extent cx="2786380" cy="970915"/>
                  <wp:effectExtent l="0" t="0" r="0" b="0"/>
                  <wp:docPr id="14" name="image1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1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6977" cy="9710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883981">
            <w:pPr>
              <w:tabs>
                <w:tab w:val="left" w:pos="284"/>
              </w:tabs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HS báo cáo kết quả thực hành của nhóm mình, nhận xét lẫn nhau</w:t>
            </w:r>
          </w:p>
          <w:p w14:paraId="1912C8A8">
            <w:pPr>
              <w:spacing w:line="288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GV tổng hợp, chốt kiến thức.</w:t>
            </w:r>
          </w:p>
        </w:tc>
        <w:tc>
          <w:tcPr>
            <w:tcW w:w="1695" w:type="pct"/>
          </w:tcPr>
          <w:p w14:paraId="00A890C1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HS hoạt động nhóm để thực hành theo yêu cầu câu hỏi 2</w:t>
            </w:r>
          </w:p>
          <w:p w14:paraId="5DC5E6AC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0C2F34EC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0A0DF7E9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- 2-&gt; 3 nhóm HS trình bày các nội dung mà giáo viên đưa ra trước lớp. </w:t>
            </w:r>
          </w:p>
          <w:p w14:paraId="54EC65A2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Lắng nghe và chú ý.</w:t>
            </w:r>
          </w:p>
          <w:p w14:paraId="0C03D657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Học sinh nhận xét các nhóm khác.</w:t>
            </w:r>
          </w:p>
        </w:tc>
        <w:tc>
          <w:tcPr>
            <w:tcW w:w="867" w:type="pct"/>
          </w:tcPr>
          <w:p w14:paraId="0A427CF5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3C08312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7B7108A0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A64E015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HS thực hiện </w:t>
            </w:r>
          </w:p>
        </w:tc>
      </w:tr>
      <w:tr w14:paraId="36B42C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3"/>
          </w:tcPr>
          <w:p w14:paraId="3E90BBFA">
            <w:pPr>
              <w:spacing w:line="276" w:lineRule="auto"/>
              <w:jc w:val="both"/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4. VẬN DỤNG (5’)</w:t>
            </w:r>
          </w:p>
          <w:p w14:paraId="51884B0C">
            <w:pPr>
              <w:spacing w:line="264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a. Mục tiêu:</w:t>
            </w: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 </w:t>
            </w: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Học sinh được phát triển năng lực giải quyết vấn đề và sáng tạo.</w:t>
            </w:r>
          </w:p>
          <w:p w14:paraId="74B3F46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b. Cách thức thực hiện:</w:t>
            </w:r>
          </w:p>
        </w:tc>
      </w:tr>
      <w:tr w14:paraId="0CC4AB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70" w:hRule="atLeast"/>
        </w:trPr>
        <w:tc>
          <w:tcPr>
            <w:tcW w:w="2437" w:type="pct"/>
          </w:tcPr>
          <w:p w14:paraId="392D20CC">
            <w:pPr>
              <w:widowControl w:val="0"/>
              <w:ind w:left="108" w:hanging="108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Gv yêu cầu thảo luận nhóm:</w:t>
            </w:r>
          </w:p>
          <w:p w14:paraId="135006A2">
            <w:pPr>
              <w:tabs>
                <w:tab w:val="left" w:pos="284"/>
              </w:tabs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? Thực hành theo yêu cầu câu hỏi  SGK_33.</w:t>
            </w:r>
          </w:p>
          <w:p w14:paraId="001B2423">
            <w:pPr>
              <w:tabs>
                <w:tab w:val="left" w:pos="284"/>
              </w:tabs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:lang w:val="vi-VN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0" distR="0">
                  <wp:extent cx="2787015" cy="1116330"/>
                  <wp:effectExtent l="0" t="0" r="0" b="0"/>
                  <wp:docPr id="15" name="image1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14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7534" cy="11169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45F76E">
            <w:pPr>
              <w:tabs>
                <w:tab w:val="left" w:pos="284"/>
              </w:tabs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HS báo cáo kết quả thực hành của nhóm mình, nhận xét lẫn nhau</w:t>
            </w:r>
          </w:p>
          <w:p w14:paraId="133210F4">
            <w:pPr>
              <w:tabs>
                <w:tab w:val="left" w:pos="284"/>
              </w:tabs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GV tổng hợp, chốt kiến thức.</w:t>
            </w: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* Trò chơi ai nhanh ai đúng gồm 4 câu hỏi, em nào giơ tay nhanh sẽ được gọi</w:t>
            </w: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Câu 1. Phần mềm nào giúp em gõ chữ cái tiếng Việt?</w:t>
            </w:r>
          </w:p>
          <w:p w14:paraId="02C12847">
            <w:pPr>
              <w:tabs>
                <w:tab w:val="left" w:pos="284"/>
              </w:tabs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Câu 2. Để lưu tệp trình chiếu em thực hiện?</w:t>
            </w:r>
          </w:p>
          <w:p w14:paraId="4732D1C8">
            <w:pPr>
              <w:tabs>
                <w:tab w:val="left" w:pos="284"/>
              </w:tabs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Câu 3. Để thoát khỏi phần mềm trình chiếu em thực hiện?</w:t>
            </w:r>
          </w:p>
          <w:p w14:paraId="03A6C306">
            <w:pPr>
              <w:tabs>
                <w:tab w:val="left" w:pos="284"/>
              </w:tabs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Câu 4. Bảng cách gõ chữ cái tiếng Việt sau theo kiểu gõ nào?</w:t>
            </w:r>
          </w:p>
          <w:p w14:paraId="2F946DBC">
            <w:pPr>
              <w:spacing w:line="288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 GV quan sát, nhận xét </w:t>
            </w:r>
          </w:p>
          <w:p w14:paraId="6C4293BF">
            <w:pPr>
              <w:spacing w:line="288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GV nhận xét chung, tuyên dương.</w:t>
            </w:r>
          </w:p>
          <w:p w14:paraId="512AE70B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:highlight w:val="whit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Nhận xét sau tiết dạy, dặn dò về nhà.</w:t>
            </w:r>
          </w:p>
        </w:tc>
        <w:tc>
          <w:tcPr>
            <w:tcW w:w="1695" w:type="pct"/>
          </w:tcPr>
          <w:p w14:paraId="75EE771F">
            <w:pP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585CD034">
            <w:pP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7BAC431D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HS thực hành theo nhóm.</w:t>
            </w:r>
          </w:p>
          <w:p w14:paraId="1A97A2C7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464C6DDB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7D1F41EC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330F2FF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77E6E8A4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- 2-&gt; 3 nhóm HS trình bày các nội dung mà giáo viên đưa ra trước lớp.</w:t>
            </w:r>
          </w:p>
          <w:p w14:paraId="7077CAC5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Lắng nghe và chú ý.</w:t>
            </w:r>
          </w:p>
          <w:p w14:paraId="3EAAD6AF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Học sinh nhận xét các nhóm khác.</w:t>
            </w:r>
          </w:p>
          <w:p w14:paraId="3AFADFCD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45688859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HS trả lời.</w:t>
            </w:r>
          </w:p>
          <w:p w14:paraId="5643A61B">
            <w:pPr>
              <w:spacing w:line="288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HS nhận xét.</w:t>
            </w:r>
          </w:p>
          <w:p w14:paraId="7C484999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B) Unikey </w:t>
            </w:r>
          </w:p>
          <w:p w14:paraId="7C3C7315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617DA40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A) Vào File chọn Save</w:t>
            </w:r>
          </w:p>
          <w:p w14:paraId="4C1C9933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A) Nháy vào nút </w:t>
            </w:r>
            <w:r>
              <w:rPr>
                <w:color w:val="000000" w:themeColor="text1"/>
                <w:sz w:val="28"/>
                <w:szCs w:val="28"/>
                <w:lang w:val="vi-VN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0" distR="0">
                  <wp:extent cx="273685" cy="290195"/>
                  <wp:effectExtent l="0" t="0" r="0" b="0"/>
                  <wp:docPr id="22" name="image1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1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109" cy="2902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2E0C1A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0192FB5E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B) Telex</w:t>
            </w:r>
          </w:p>
          <w:p w14:paraId="7EC20848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67" w:type="pct"/>
          </w:tcPr>
          <w:p w14:paraId="74C4B723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9B2BE6A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193FB65C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C43B6B2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HS thực hiện yêu cầu theo sự hướng dẫn của GV  </w:t>
            </w:r>
          </w:p>
        </w:tc>
      </w:tr>
      <w:tr w14:paraId="409101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3"/>
          </w:tcPr>
          <w:p w14:paraId="09A50E2B">
            <w:pPr>
              <w:tabs>
                <w:tab w:val="left" w:pos="200"/>
                <w:tab w:val="center" w:leader="dot" w:pos="9530"/>
              </w:tabs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5.CỦNG CỐ, DẶN DÒ (3’)</w:t>
            </w:r>
          </w:p>
          <w:p w14:paraId="1C1D3302">
            <w:pPr>
              <w:tabs>
                <w:tab w:val="left" w:pos="200"/>
                <w:tab w:val="center" w:leader="dot" w:pos="9530"/>
              </w:tabs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Củng cố </w:t>
            </w:r>
          </w:p>
          <w:p w14:paraId="273A8DB9">
            <w:pPr>
              <w:tabs>
                <w:tab w:val="left" w:pos="200"/>
                <w:tab w:val="center" w:leader="dot" w:pos="9530"/>
              </w:tabs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GV đặt câu hỏi nhanh:</w:t>
            </w:r>
          </w:p>
          <w:p w14:paraId="0C5BBC51">
            <w:pPr>
              <w:tabs>
                <w:tab w:val="left" w:pos="200"/>
                <w:tab w:val="center" w:leader="dot" w:pos="9530"/>
              </w:tabs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+ HS nêu được cách chèn văn bản và hình ảnh vào trang chiếu.</w:t>
            </w:r>
          </w:p>
          <w:p w14:paraId="36541531">
            <w:pPr>
              <w:tabs>
                <w:tab w:val="left" w:pos="200"/>
                <w:tab w:val="center" w:leader="dot" w:pos="9530"/>
              </w:tabs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GV chốt kiến thức:</w:t>
            </w:r>
          </w:p>
          <w:p w14:paraId="52BDC141">
            <w:pPr>
              <w:tabs>
                <w:tab w:val="left" w:pos="200"/>
                <w:tab w:val="center" w:leader="dot" w:pos="9530"/>
              </w:tabs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pict>
                <v:rect id="_x0000_i1025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54ABCD41">
            <w:pPr>
              <w:tabs>
                <w:tab w:val="left" w:pos="200"/>
                <w:tab w:val="center" w:leader="dot" w:pos="9530"/>
              </w:tabs>
              <w:rPr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Dặn dò </w:t>
            </w:r>
          </w:p>
          <w:p w14:paraId="7B9D655C">
            <w:pPr>
              <w:tabs>
                <w:tab w:val="left" w:pos="200"/>
                <w:tab w:val="center" w:leader="dot" w:pos="9530"/>
              </w:tabs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Về nhà luyện tập tạo một bài trình chiếu ngắn (2–3 trang chiếu) có chèn văn bản và hình ảnh theo chủ đề yêu thích.</w:t>
            </w:r>
          </w:p>
          <w:p w14:paraId="363C40DC">
            <w:pPr>
              <w:tabs>
                <w:tab w:val="left" w:pos="200"/>
                <w:tab w:val="center" w:leader="dot" w:pos="9530"/>
              </w:tabs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Xem trước bài mới</w:t>
            </w:r>
          </w:p>
        </w:tc>
      </w:tr>
      <w:tr w14:paraId="0FE7B6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3"/>
          </w:tcPr>
          <w:p w14:paraId="474E5AB3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IV. ĐIỀU CHỈNH SAU BÀI DẠY</w:t>
            </w:r>
          </w:p>
          <w:p w14:paraId="23FA5C78">
            <w:pPr>
              <w:tabs>
                <w:tab w:val="left" w:pos="200"/>
                <w:tab w:val="center" w:leader="dot" w:pos="9530"/>
              </w:tabs>
              <w:rPr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ab/>
            </w:r>
          </w:p>
          <w:p w14:paraId="56BA4075">
            <w:pPr>
              <w:tabs>
                <w:tab w:val="left" w:pos="200"/>
                <w:tab w:val="center" w:leader="dot" w:pos="9530"/>
              </w:tabs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ab/>
            </w:r>
          </w:p>
          <w:p w14:paraId="1093C48B">
            <w:pPr>
              <w:tabs>
                <w:tab w:val="left" w:pos="200"/>
                <w:tab w:val="center" w:leader="dot" w:pos="9530"/>
              </w:tabs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ab/>
            </w:r>
          </w:p>
        </w:tc>
      </w:tr>
    </w:tbl>
    <w:p w14:paraId="3C4CDDF3">
      <w:pPr>
        <w:spacing w:line="276" w:lineRule="auto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BE21289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CF5C1A2"/>
    <w:multiLevelType w:val="singleLevel"/>
    <w:tmpl w:val="3CF5C1A2"/>
    <w:lvl w:ilvl="0" w:tentative="0">
      <w:start w:val="1"/>
      <w:numFmt w:val="lowerLetter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0E30"/>
    <w:rsid w:val="003863C8"/>
    <w:rsid w:val="00480E30"/>
    <w:rsid w:val="00B732D1"/>
    <w:rsid w:val="00DE72DC"/>
    <w:rsid w:val="05D07899"/>
    <w:rsid w:val="50F63D20"/>
    <w:rsid w:val="6C436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kern w:val="0"/>
      <w:sz w:val="24"/>
      <w:szCs w:val="24"/>
      <w:lang w:val="en-US" w:eastAsia="en-US" w:bidi="ar-SA"/>
      <w14:ligatures w14:val="none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 w:line="278" w:lineRule="auto"/>
      <w:outlineLvl w:val="0"/>
    </w:pPr>
    <w:rPr>
      <w:rFonts w:asciiTheme="majorHAnsi" w:hAnsiTheme="majorHAnsi" w:eastAsiaTheme="majorEastAsia" w:cstheme="majorBidi"/>
      <w:color w:val="104862" w:themeColor="accent1" w:themeShade="BF"/>
      <w:kern w:val="2"/>
      <w:sz w:val="40"/>
      <w:szCs w:val="40"/>
      <w14:ligatures w14:val="standardContextual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 w:line="278" w:lineRule="auto"/>
      <w:outlineLvl w:val="1"/>
    </w:pPr>
    <w:rPr>
      <w:rFonts w:asciiTheme="majorHAnsi" w:hAnsiTheme="majorHAnsi" w:eastAsiaTheme="majorEastAsia" w:cstheme="majorBidi"/>
      <w:color w:val="104862" w:themeColor="accent1" w:themeShade="BF"/>
      <w:kern w:val="2"/>
      <w:sz w:val="32"/>
      <w:szCs w:val="32"/>
      <w14:ligatures w14:val="standardContextual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 w:line="278" w:lineRule="auto"/>
      <w:outlineLvl w:val="2"/>
    </w:pPr>
    <w:rPr>
      <w:rFonts w:asciiTheme="minorHAnsi" w:hAnsiTheme="minorHAnsi" w:eastAsiaTheme="majorEastAsia" w:cstheme="majorBidi"/>
      <w:color w:val="104862" w:themeColor="accent1" w:themeShade="BF"/>
      <w:kern w:val="2"/>
      <w:sz w:val="28"/>
      <w:szCs w:val="28"/>
      <w14:ligatures w14:val="standardContextual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 w:line="278" w:lineRule="auto"/>
      <w:outlineLvl w:val="3"/>
    </w:pPr>
    <w:rPr>
      <w:rFonts w:asciiTheme="minorHAnsi" w:hAnsiTheme="minorHAnsi" w:eastAsiaTheme="majorEastAsia" w:cstheme="majorBidi"/>
      <w:i/>
      <w:iCs/>
      <w:color w:val="104862" w:themeColor="accent1" w:themeShade="BF"/>
      <w:kern w:val="2"/>
      <w14:ligatures w14:val="standardContextual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 w:line="278" w:lineRule="auto"/>
      <w:outlineLvl w:val="4"/>
    </w:pPr>
    <w:rPr>
      <w:rFonts w:asciiTheme="minorHAnsi" w:hAnsiTheme="minorHAnsi" w:eastAsiaTheme="majorEastAsia" w:cstheme="majorBidi"/>
      <w:color w:val="104862" w:themeColor="accent1" w:themeShade="BF"/>
      <w:kern w:val="2"/>
      <w14:ligatures w14:val="standardContextual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line="278" w:lineRule="auto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:kern w:val="2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line="278" w:lineRule="auto"/>
      <w:outlineLvl w:val="6"/>
    </w:pPr>
    <w:rPr>
      <w:rFonts w:asciiTheme="minorHAnsi" w:hAnsiTheme="minorHAnsi" w:eastAsiaTheme="majorEastAsia" w:cstheme="majorBidi"/>
      <w:color w:val="595959" w:themeColor="text1" w:themeTint="A6"/>
      <w:kern w:val="2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line="278" w:lineRule="auto"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:kern w:val="2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line="278" w:lineRule="auto"/>
      <w:outlineLvl w:val="8"/>
    </w:pPr>
    <w:rPr>
      <w:rFonts w:asciiTheme="minorHAnsi" w:hAnsiTheme="minorHAnsi" w:eastAsiaTheme="majorEastAsia" w:cstheme="majorBidi"/>
      <w:color w:val="262626" w:themeColor="text1" w:themeTint="D9"/>
      <w:kern w:val="2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pPr>
      <w:spacing w:after="160" w:line="278" w:lineRule="auto"/>
    </w:pPr>
    <w:rPr>
      <w:rFonts w:asciiTheme="minorHAnsi" w:hAnsiTheme="minorHAnsi" w:eastAsiaTheme="majorEastAsia" w:cstheme="majorBidi"/>
      <w:color w:val="595959" w:themeColor="text1" w:themeTint="A6"/>
      <w:spacing w:val="15"/>
      <w:kern w:val="2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14">
    <w:name w:val="Title"/>
    <w:basedOn w:val="1"/>
    <w:next w:val="1"/>
    <w:link w:val="24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14:ligatures w14:val="standardContextual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 w:line="278" w:lineRule="auto"/>
      <w:jc w:val="center"/>
    </w:pPr>
    <w:rPr>
      <w:rFonts w:asciiTheme="minorHAnsi" w:hAnsiTheme="minorHAnsi" w:eastAsiaTheme="minorHAnsi" w:cstheme="minorBidi"/>
      <w:i/>
      <w:iCs/>
      <w:color w:val="404040" w:themeColor="text1" w:themeTint="BF"/>
      <w:kern w:val="2"/>
      <w14:textFill>
        <w14:solidFill>
          <w14:schemeClr w14:val="tx1">
            <w14:lumMod w14:val="75000"/>
            <w14:lumOff w14:val="25000"/>
          </w14:schemeClr>
        </w14:solidFill>
      </w14:textFill>
      <w14:ligatures w14:val="standardContextual"/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spacing w:after="160" w:line="278" w:lineRule="auto"/>
      <w:ind w:left="720"/>
      <w:contextualSpacing/>
    </w:pPr>
    <w:rPr>
      <w:rFonts w:asciiTheme="minorHAnsi" w:hAnsiTheme="minorHAnsi" w:eastAsiaTheme="minorHAnsi" w:cstheme="minorBidi"/>
      <w:kern w:val="2"/>
      <w14:ligatures w14:val="standardContextual"/>
    </w:r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 w:line="278" w:lineRule="auto"/>
      <w:ind w:left="864" w:right="864"/>
      <w:jc w:val="center"/>
    </w:pPr>
    <w:rPr>
      <w:rFonts w:asciiTheme="minorHAnsi" w:hAnsiTheme="minorHAnsi" w:eastAsiaTheme="minorHAnsi" w:cstheme="minorBidi"/>
      <w:i/>
      <w:iCs/>
      <w:color w:val="104862" w:themeColor="accent1" w:themeShade="BF"/>
      <w:kern w:val="2"/>
      <w14:ligatures w14:val="standardContextual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662</Words>
  <Characters>3780</Characters>
  <Lines>31</Lines>
  <Paragraphs>8</Paragraphs>
  <TotalTime>1</TotalTime>
  <ScaleCrop>false</ScaleCrop>
  <LinksUpToDate>false</LinksUpToDate>
  <CharactersWithSpaces>4434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2025-08-26T03:42:00Z</dcterms:created>
  <dc:creator>ASUS</dc:creator>
  <cp:lastModifiedBy>Đà Xuân</cp:lastModifiedBy>
  <dcterms:modified xsi:type="dcterms:W3CDTF">2025-12-29T08:16:27Z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289C020A39014971BBAB6DDD8ED719C4_12</vt:lpwstr>
  </property>
</Properties>
</file>